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EB" w:rsidRPr="00AB709D" w:rsidRDefault="002844EB" w:rsidP="002844EB">
      <w:pPr>
        <w:jc w:val="center"/>
        <w:rPr>
          <w:rFonts w:ascii="Segoe UI" w:hAnsi="Segoe UI" w:cs="Segoe UI"/>
          <w:b/>
          <w:sz w:val="32"/>
          <w:szCs w:val="32"/>
        </w:rPr>
      </w:pPr>
      <w:r>
        <w:rPr>
          <w:rFonts w:ascii="Segoe UI" w:hAnsi="Segoe UI" w:cs="Segoe UI"/>
          <w:b/>
          <w:sz w:val="32"/>
          <w:szCs w:val="32"/>
        </w:rPr>
        <w:t>Summary</w:t>
      </w:r>
    </w:p>
    <w:p w:rsidR="002844EB" w:rsidRDefault="002844EB" w:rsidP="002844EB">
      <w:pPr>
        <w:rPr>
          <w:rFonts w:ascii="Segoe UI" w:hAnsi="Segoe UI" w:cs="Segoe UI"/>
          <w:sz w:val="24"/>
          <w:szCs w:val="24"/>
        </w:rPr>
      </w:pPr>
      <w:r>
        <w:rPr>
          <w:rFonts w:ascii="Segoe UI" w:hAnsi="Segoe UI" w:cs="Segoe UI"/>
          <w:sz w:val="24"/>
          <w:szCs w:val="24"/>
        </w:rPr>
        <w:t>Family &amp; Community Partnerships of Kent County, MD (The FCP is Kent County’s Local Management Board – LMB) is issuing a request for proposals to perform the following work:</w:t>
      </w:r>
    </w:p>
    <w:p w:rsidR="002844EB" w:rsidRPr="002844EB" w:rsidRDefault="002844EB" w:rsidP="002844EB">
      <w:pPr>
        <w:jc w:val="center"/>
        <w:rPr>
          <w:rFonts w:ascii="Segoe UI" w:hAnsi="Segoe UI" w:cs="Segoe UI"/>
          <w:b/>
          <w:sz w:val="24"/>
          <w:szCs w:val="24"/>
        </w:rPr>
      </w:pPr>
      <w:r w:rsidRPr="002844EB">
        <w:rPr>
          <w:rFonts w:ascii="Segoe UI" w:hAnsi="Segoe UI" w:cs="Segoe UI"/>
          <w:b/>
          <w:sz w:val="24"/>
          <w:szCs w:val="24"/>
        </w:rPr>
        <w:t>Project S.E.E.K. [Services to Empower and Enable Kids impacted by incarceration]</w:t>
      </w:r>
    </w:p>
    <w:p w:rsidR="002844EB" w:rsidRDefault="002844EB" w:rsidP="002844EB">
      <w:pPr>
        <w:rPr>
          <w:rFonts w:ascii="Segoe UI" w:hAnsi="Segoe UI" w:cs="Segoe UI"/>
          <w:sz w:val="24"/>
          <w:szCs w:val="24"/>
        </w:rPr>
      </w:pPr>
      <w:r w:rsidRPr="00AB709D">
        <w:rPr>
          <w:rFonts w:ascii="Segoe UI" w:hAnsi="Segoe UI" w:cs="Segoe UI"/>
          <w:sz w:val="24"/>
          <w:szCs w:val="24"/>
          <w:u w:val="single"/>
        </w:rPr>
        <w:t>Announcement Date:</w:t>
      </w:r>
      <w:r>
        <w:rPr>
          <w:rFonts w:ascii="Segoe UI" w:hAnsi="Segoe UI" w:cs="Segoe UI"/>
          <w:sz w:val="24"/>
          <w:szCs w:val="24"/>
        </w:rPr>
        <w:tab/>
      </w:r>
      <w:r>
        <w:rPr>
          <w:rFonts w:ascii="Segoe UI" w:hAnsi="Segoe UI" w:cs="Segoe UI"/>
          <w:sz w:val="24"/>
          <w:szCs w:val="24"/>
        </w:rPr>
        <w:tab/>
        <w:t>February 17, 2017</w:t>
      </w:r>
    </w:p>
    <w:p w:rsidR="002844EB" w:rsidRDefault="002844EB" w:rsidP="002844EB">
      <w:pPr>
        <w:rPr>
          <w:rFonts w:ascii="Segoe UI" w:hAnsi="Segoe UI" w:cs="Segoe UI"/>
          <w:sz w:val="24"/>
          <w:szCs w:val="24"/>
        </w:rPr>
      </w:pPr>
      <w:r w:rsidRPr="00AB709D">
        <w:rPr>
          <w:rFonts w:ascii="Segoe UI" w:hAnsi="Segoe UI" w:cs="Segoe UI"/>
          <w:sz w:val="24"/>
          <w:szCs w:val="24"/>
          <w:u w:val="single"/>
        </w:rPr>
        <w:t>Proposal Due Date:</w:t>
      </w:r>
      <w:r w:rsidRPr="00AB709D">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Wednesday March 23</w:t>
      </w:r>
      <w:r w:rsidRPr="002844EB">
        <w:rPr>
          <w:rFonts w:ascii="Segoe UI" w:hAnsi="Segoe UI" w:cs="Segoe UI"/>
          <w:sz w:val="24"/>
          <w:szCs w:val="24"/>
          <w:vertAlign w:val="superscript"/>
        </w:rPr>
        <w:t>rd</w:t>
      </w:r>
      <w:r>
        <w:rPr>
          <w:rFonts w:ascii="Segoe UI" w:hAnsi="Segoe UI" w:cs="Segoe UI"/>
          <w:sz w:val="24"/>
          <w:szCs w:val="24"/>
        </w:rPr>
        <w:t xml:space="preserve">, </w:t>
      </w:r>
      <w:r>
        <w:rPr>
          <w:rFonts w:ascii="Segoe UI" w:hAnsi="Segoe UI" w:cs="Segoe UI"/>
          <w:sz w:val="24"/>
          <w:szCs w:val="24"/>
        </w:rPr>
        <w:tab/>
        <w:t xml:space="preserve">1:00 p.m. </w:t>
      </w:r>
    </w:p>
    <w:p w:rsidR="002844EB" w:rsidRDefault="002844EB" w:rsidP="002844EB">
      <w:pPr>
        <w:rPr>
          <w:rFonts w:ascii="Segoe UI" w:hAnsi="Segoe UI" w:cs="Segoe UI"/>
          <w:sz w:val="24"/>
          <w:szCs w:val="24"/>
        </w:rPr>
      </w:pPr>
      <w:r w:rsidRPr="00AB709D">
        <w:rPr>
          <w:rFonts w:ascii="Segoe UI" w:hAnsi="Segoe UI" w:cs="Segoe UI"/>
          <w:sz w:val="24"/>
          <w:szCs w:val="24"/>
          <w:u w:val="single"/>
        </w:rPr>
        <w:t>Funding Level:</w:t>
      </w:r>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Base Funding $120,000; Competitive Funding $80,000</w:t>
      </w:r>
    </w:p>
    <w:p w:rsidR="002844EB" w:rsidRDefault="002844EB" w:rsidP="002844EB">
      <w:pPr>
        <w:rPr>
          <w:rFonts w:ascii="Segoe UI" w:hAnsi="Segoe UI" w:cs="Segoe UI"/>
          <w:sz w:val="24"/>
          <w:szCs w:val="24"/>
        </w:rPr>
      </w:pPr>
      <w:r w:rsidRPr="00AB709D">
        <w:rPr>
          <w:rFonts w:ascii="Segoe UI" w:hAnsi="Segoe UI" w:cs="Segoe UI"/>
          <w:sz w:val="24"/>
          <w:szCs w:val="24"/>
          <w:u w:val="single"/>
        </w:rPr>
        <w:t>Eligibility:</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proofErr w:type="gramStart"/>
      <w:r>
        <w:rPr>
          <w:rFonts w:ascii="Segoe UI" w:hAnsi="Segoe UI" w:cs="Segoe UI"/>
          <w:sz w:val="24"/>
          <w:szCs w:val="24"/>
        </w:rPr>
        <w:t>Organizations  with</w:t>
      </w:r>
      <w:proofErr w:type="gramEnd"/>
      <w:r>
        <w:rPr>
          <w:rFonts w:ascii="Segoe UI" w:hAnsi="Segoe UI" w:cs="Segoe UI"/>
          <w:sz w:val="24"/>
          <w:szCs w:val="24"/>
        </w:rPr>
        <w:t xml:space="preserve"> relevant experience and capacity</w:t>
      </w:r>
    </w:p>
    <w:p w:rsidR="00E96BC3" w:rsidRPr="00E96BC3" w:rsidRDefault="00E96BC3" w:rsidP="00E96BC3">
      <w:pPr>
        <w:spacing w:after="0"/>
        <w:ind w:left="3600" w:hanging="3600"/>
        <w:rPr>
          <w:rFonts w:ascii="Segoe UI" w:hAnsi="Segoe UI" w:cs="Segoe UI"/>
          <w:sz w:val="24"/>
          <w:szCs w:val="24"/>
          <w:u w:val="single"/>
        </w:rPr>
      </w:pPr>
      <w:r>
        <w:rPr>
          <w:rFonts w:ascii="Segoe UI" w:hAnsi="Segoe UI" w:cs="Segoe UI"/>
          <w:sz w:val="24"/>
          <w:szCs w:val="24"/>
          <w:u w:val="single"/>
        </w:rPr>
        <w:t>Submission Instructions</w:t>
      </w:r>
      <w:r w:rsidRPr="00AB709D">
        <w:rPr>
          <w:rFonts w:ascii="Segoe UI" w:hAnsi="Segoe UI" w:cs="Segoe UI"/>
          <w:sz w:val="24"/>
          <w:szCs w:val="24"/>
          <w:u w:val="single"/>
        </w:rPr>
        <w:t>:</w:t>
      </w:r>
      <w:r>
        <w:rPr>
          <w:rFonts w:ascii="Segoe UI" w:hAnsi="Segoe UI" w:cs="Segoe UI"/>
          <w:sz w:val="24"/>
          <w:szCs w:val="24"/>
          <w:u w:val="single"/>
        </w:rPr>
        <w:t xml:space="preserve">  </w:t>
      </w:r>
      <w:r w:rsidR="002844EB">
        <w:rPr>
          <w:rFonts w:ascii="Segoe UI" w:hAnsi="Segoe UI" w:cs="Segoe UI"/>
          <w:sz w:val="24"/>
          <w:szCs w:val="24"/>
          <w:u w:val="single"/>
        </w:rPr>
        <w:t xml:space="preserve"> </w:t>
      </w:r>
      <w:r w:rsidRPr="00E96BC3">
        <w:rPr>
          <w:rFonts w:ascii="Segoe UI" w:hAnsi="Segoe UI" w:cs="Segoe UI"/>
          <w:sz w:val="24"/>
          <w:szCs w:val="24"/>
        </w:rPr>
        <w:tab/>
      </w:r>
      <w:r>
        <w:rPr>
          <w:rFonts w:ascii="Segoe UI" w:hAnsi="Segoe UI" w:cs="Segoe UI"/>
          <w:sz w:val="24"/>
          <w:szCs w:val="24"/>
        </w:rPr>
        <w:t>All proposals must arrive by e-mail by the due date and hard copies must be postmarked by the due date, otherwise they will NOT be considered.</w:t>
      </w:r>
    </w:p>
    <w:p w:rsidR="00E96BC3" w:rsidRDefault="00E96BC3" w:rsidP="00E96BC3">
      <w:pPr>
        <w:spacing w:after="0"/>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One signed original </w:t>
      </w:r>
    </w:p>
    <w:p w:rsidR="002844EB" w:rsidRDefault="00E96BC3" w:rsidP="00E96BC3">
      <w:pPr>
        <w:spacing w:after="0" w:line="36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Electronic copy mailed to point of contact, (see below)</w:t>
      </w:r>
    </w:p>
    <w:p w:rsidR="002844EB" w:rsidRPr="00787FA4" w:rsidRDefault="002844EB" w:rsidP="00E96BC3">
      <w:pPr>
        <w:spacing w:after="0" w:line="240" w:lineRule="auto"/>
        <w:rPr>
          <w:rFonts w:ascii="Segoe UI" w:hAnsi="Segoe UI" w:cs="Segoe UI"/>
          <w:sz w:val="24"/>
          <w:szCs w:val="24"/>
        </w:rPr>
      </w:pPr>
      <w:r w:rsidRPr="00AB709D">
        <w:rPr>
          <w:rFonts w:ascii="Segoe UI" w:hAnsi="Segoe UI" w:cs="Segoe UI"/>
          <w:sz w:val="24"/>
          <w:szCs w:val="24"/>
          <w:u w:val="single"/>
        </w:rPr>
        <w:t>Deliverables:</w:t>
      </w:r>
      <w:r>
        <w:rPr>
          <w:rFonts w:ascii="Segoe UI" w:hAnsi="Segoe UI" w:cs="Segoe UI"/>
          <w:sz w:val="24"/>
          <w:szCs w:val="24"/>
        </w:rPr>
        <w:tab/>
      </w:r>
      <w:r w:rsidR="00E96BC3">
        <w:rPr>
          <w:rFonts w:ascii="Segoe UI" w:hAnsi="Segoe UI" w:cs="Segoe UI"/>
          <w:sz w:val="24"/>
          <w:szCs w:val="24"/>
        </w:rPr>
        <w:tab/>
      </w:r>
      <w:r>
        <w:rPr>
          <w:rFonts w:ascii="Segoe UI" w:hAnsi="Segoe UI" w:cs="Segoe UI"/>
          <w:sz w:val="24"/>
          <w:szCs w:val="24"/>
        </w:rPr>
        <w:t xml:space="preserve"> </w:t>
      </w:r>
      <w:r w:rsidR="00E96BC3">
        <w:rPr>
          <w:rFonts w:ascii="Segoe UI" w:hAnsi="Segoe UI" w:cs="Segoe UI"/>
          <w:sz w:val="24"/>
          <w:szCs w:val="24"/>
        </w:rPr>
        <w:tab/>
      </w:r>
      <w:r w:rsidR="00E96BC3">
        <w:rPr>
          <w:rFonts w:ascii="Segoe UI" w:hAnsi="Segoe UI" w:cs="Segoe UI"/>
          <w:sz w:val="24"/>
          <w:szCs w:val="24"/>
        </w:rPr>
        <w:tab/>
        <w:t>See Section B. Scope of Work</w:t>
      </w:r>
    </w:p>
    <w:p w:rsidR="002844EB" w:rsidRPr="002C7943" w:rsidRDefault="002844EB" w:rsidP="002844EB">
      <w:pPr>
        <w:spacing w:after="0" w:line="240" w:lineRule="auto"/>
        <w:ind w:left="3600" w:hanging="3600"/>
        <w:rPr>
          <w:rFonts w:ascii="Segoe UI" w:hAnsi="Segoe UI" w:cs="Segoe UI"/>
          <w:sz w:val="24"/>
          <w:szCs w:val="24"/>
        </w:rPr>
      </w:pPr>
    </w:p>
    <w:p w:rsidR="002844EB" w:rsidRPr="006D2D9F" w:rsidRDefault="002844EB" w:rsidP="002844EB">
      <w:pPr>
        <w:ind w:left="3600" w:hanging="3600"/>
        <w:rPr>
          <w:rFonts w:ascii="Segoe UI" w:hAnsi="Segoe UI" w:cs="Segoe UI"/>
          <w:sz w:val="24"/>
          <w:szCs w:val="24"/>
        </w:rPr>
      </w:pPr>
      <w:r w:rsidRPr="00AB709D">
        <w:rPr>
          <w:rFonts w:ascii="Segoe UI" w:hAnsi="Segoe UI" w:cs="Segoe UI"/>
          <w:sz w:val="24"/>
          <w:szCs w:val="24"/>
          <w:u w:val="single"/>
        </w:rPr>
        <w:t>Target Population:</w:t>
      </w:r>
      <w:r>
        <w:rPr>
          <w:rFonts w:ascii="Segoe UI" w:hAnsi="Segoe UI" w:cs="Segoe UI"/>
          <w:sz w:val="24"/>
          <w:szCs w:val="24"/>
        </w:rPr>
        <w:tab/>
      </w:r>
      <w:r w:rsidR="00E96BC3">
        <w:rPr>
          <w:rFonts w:ascii="Segoe UI" w:hAnsi="Segoe UI" w:cs="Segoe UI"/>
          <w:sz w:val="24"/>
          <w:szCs w:val="24"/>
        </w:rPr>
        <w:t>Children between 5-16 years old with an incarcerated parent</w:t>
      </w:r>
    </w:p>
    <w:p w:rsidR="002844EB" w:rsidRDefault="002844EB" w:rsidP="002844EB">
      <w:pPr>
        <w:spacing w:after="0"/>
        <w:rPr>
          <w:rFonts w:ascii="Segoe UI" w:hAnsi="Segoe UI" w:cs="Segoe UI"/>
          <w:sz w:val="24"/>
          <w:szCs w:val="24"/>
        </w:rPr>
      </w:pPr>
      <w:r w:rsidRPr="001B4C4B">
        <w:rPr>
          <w:rFonts w:ascii="Segoe UI" w:hAnsi="Segoe UI" w:cs="Segoe UI"/>
          <w:sz w:val="24"/>
          <w:szCs w:val="24"/>
          <w:u w:val="single"/>
        </w:rPr>
        <w:t>Point of Contact:</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Rosemary Ramsey Granillo</w:t>
      </w:r>
    </w:p>
    <w:p w:rsidR="002844EB" w:rsidRDefault="002844EB" w:rsidP="002844EB">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Family &amp; Community Partnerships of Kent County</w:t>
      </w:r>
    </w:p>
    <w:p w:rsidR="002844EB" w:rsidRDefault="002844EB" w:rsidP="002844EB">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115 South Lynchburg St. Suite F</w:t>
      </w:r>
    </w:p>
    <w:p w:rsidR="002844EB" w:rsidRDefault="002844EB" w:rsidP="002844EB">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Chestertown, MD  21620</w:t>
      </w:r>
    </w:p>
    <w:p w:rsidR="002844EB" w:rsidRDefault="002844EB" w:rsidP="002844EB">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r</w:t>
      </w:r>
      <w:bookmarkStart w:id="0" w:name="_GoBack"/>
      <w:bookmarkEnd w:id="0"/>
      <w:r>
        <w:rPr>
          <w:rFonts w:ascii="Segoe UI" w:hAnsi="Segoe UI" w:cs="Segoe UI"/>
          <w:sz w:val="24"/>
          <w:szCs w:val="24"/>
        </w:rPr>
        <w:t>ramseygranillo@kentgov.org</w:t>
      </w:r>
    </w:p>
    <w:p w:rsidR="002844EB" w:rsidRDefault="002844EB" w:rsidP="002844EB">
      <w:pPr>
        <w:spacing w:after="0" w:line="36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Phone: 410.810.2673</w:t>
      </w:r>
    </w:p>
    <w:p w:rsidR="002844EB" w:rsidRDefault="002844EB" w:rsidP="002844EB">
      <w:pPr>
        <w:ind w:left="3600" w:hanging="3600"/>
        <w:rPr>
          <w:rFonts w:ascii="Segoe UI" w:hAnsi="Segoe UI" w:cs="Segoe UI"/>
          <w:sz w:val="24"/>
          <w:szCs w:val="24"/>
        </w:rPr>
      </w:pPr>
      <w:r w:rsidRPr="001B4C4B">
        <w:rPr>
          <w:rFonts w:ascii="Segoe UI" w:hAnsi="Segoe UI" w:cs="Segoe UI"/>
          <w:sz w:val="24"/>
          <w:szCs w:val="24"/>
          <w:u w:val="single"/>
        </w:rPr>
        <w:t>Questions:</w:t>
      </w:r>
      <w:r>
        <w:rPr>
          <w:rFonts w:ascii="Segoe UI" w:hAnsi="Segoe UI" w:cs="Segoe UI"/>
          <w:sz w:val="24"/>
          <w:szCs w:val="24"/>
        </w:rPr>
        <w:tab/>
        <w:t xml:space="preserve">Please direct questions to point of contact, above. Email preferred. All questions will be answered in writing and delivered to any party that may be submitting a proposal. </w:t>
      </w:r>
    </w:p>
    <w:p w:rsidR="002844EB" w:rsidRDefault="002844EB" w:rsidP="002844EB">
      <w:pPr>
        <w:ind w:left="3600" w:hanging="3600"/>
        <w:rPr>
          <w:rFonts w:ascii="Segoe UI" w:hAnsi="Segoe UI" w:cs="Segoe UI"/>
          <w:sz w:val="24"/>
          <w:szCs w:val="24"/>
        </w:rPr>
      </w:pPr>
      <w:r w:rsidRPr="001B4C4B">
        <w:rPr>
          <w:rFonts w:ascii="Segoe UI" w:hAnsi="Segoe UI" w:cs="Segoe UI"/>
          <w:sz w:val="24"/>
          <w:szCs w:val="24"/>
          <w:u w:val="single"/>
        </w:rPr>
        <w:t>RECOMMENDATIONS:</w:t>
      </w:r>
      <w:r>
        <w:rPr>
          <w:rFonts w:ascii="Segoe UI" w:hAnsi="Segoe UI" w:cs="Segoe UI"/>
          <w:sz w:val="24"/>
          <w:szCs w:val="24"/>
        </w:rPr>
        <w:tab/>
        <w:t xml:space="preserve">If you are considering submitting a response to the RFP, please </w:t>
      </w:r>
      <w:r w:rsidR="00E96BC3">
        <w:rPr>
          <w:rFonts w:ascii="Segoe UI" w:hAnsi="Segoe UI" w:cs="Segoe UI"/>
          <w:sz w:val="24"/>
          <w:szCs w:val="24"/>
        </w:rPr>
        <w:t xml:space="preserve">advise our office so that we can send you updates and other information as necessary. </w:t>
      </w:r>
    </w:p>
    <w:p w:rsidR="00E96BC3" w:rsidRDefault="00E96BC3" w:rsidP="002844EB">
      <w:pPr>
        <w:ind w:left="3600" w:hanging="3600"/>
        <w:rPr>
          <w:rFonts w:ascii="Segoe UI" w:hAnsi="Segoe UI" w:cs="Segoe UI"/>
          <w:sz w:val="24"/>
          <w:szCs w:val="24"/>
        </w:rPr>
      </w:pPr>
    </w:p>
    <w:p w:rsidR="00E96BC3" w:rsidRDefault="00E96BC3" w:rsidP="002844EB">
      <w:pPr>
        <w:ind w:left="3600" w:hanging="3600"/>
        <w:rPr>
          <w:rFonts w:ascii="Segoe UI" w:hAnsi="Segoe UI" w:cs="Segoe UI"/>
          <w:sz w:val="24"/>
          <w:szCs w:val="24"/>
        </w:rPr>
      </w:pPr>
    </w:p>
    <w:p w:rsidR="000B5408" w:rsidRPr="00B27426" w:rsidRDefault="00B27426" w:rsidP="00B27426">
      <w:pPr>
        <w:pStyle w:val="NoSpacing"/>
        <w:pBdr>
          <w:bottom w:val="single" w:sz="12" w:space="1" w:color="auto"/>
        </w:pBdr>
        <w:jc w:val="center"/>
        <w:rPr>
          <w:rFonts w:ascii="Segoe UI" w:hAnsi="Segoe UI" w:cs="Segoe UI"/>
          <w:b/>
          <w:i/>
          <w:sz w:val="24"/>
          <w:szCs w:val="24"/>
        </w:rPr>
      </w:pPr>
      <w:r w:rsidRPr="00B27426">
        <w:rPr>
          <w:rFonts w:ascii="Segoe UI" w:hAnsi="Segoe UI" w:cs="Segoe UI"/>
          <w:b/>
          <w:sz w:val="24"/>
          <w:szCs w:val="24"/>
        </w:rPr>
        <w:lastRenderedPageBreak/>
        <w:t xml:space="preserve">Kent Local Management Board - </w:t>
      </w:r>
      <w:r w:rsidR="000B5408" w:rsidRPr="00B27426">
        <w:rPr>
          <w:rFonts w:ascii="Segoe UI" w:hAnsi="Segoe UI" w:cs="Segoe UI"/>
          <w:b/>
          <w:sz w:val="24"/>
          <w:szCs w:val="24"/>
        </w:rPr>
        <w:t>Family &amp; Community Partnerships of Kent County</w:t>
      </w:r>
    </w:p>
    <w:p w:rsidR="000B5408" w:rsidRPr="00B27426" w:rsidRDefault="00227816" w:rsidP="00227816">
      <w:pPr>
        <w:pStyle w:val="NoSpacing"/>
        <w:jc w:val="center"/>
        <w:rPr>
          <w:rFonts w:ascii="Segoe UI" w:hAnsi="Segoe UI" w:cs="Segoe UI"/>
          <w:b/>
        </w:rPr>
      </w:pPr>
      <w:r>
        <w:rPr>
          <w:rFonts w:ascii="Segoe UI" w:hAnsi="Segoe UI" w:cs="Segoe UI"/>
          <w:b/>
        </w:rPr>
        <w:t>Request for Proposals</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Organization Name</w:t>
      </w:r>
      <w:r w:rsidRPr="00B27426">
        <w:rPr>
          <w:rFonts w:ascii="Segoe UI" w:hAnsi="Segoe UI" w:cs="Segoe UI"/>
        </w:rPr>
        <w:t xml:space="preserve">:    </w:t>
      </w:r>
    </w:p>
    <w:p w:rsidR="000B5408" w:rsidRPr="00B27426" w:rsidRDefault="000B5408" w:rsidP="000B5408">
      <w:pPr>
        <w:pStyle w:val="NoSpacing"/>
        <w:spacing w:line="360" w:lineRule="auto"/>
        <w:rPr>
          <w:rFonts w:ascii="Segoe UI" w:hAnsi="Segoe UI" w:cs="Segoe UI"/>
          <w:b/>
        </w:rPr>
      </w:pPr>
      <w:r w:rsidRPr="00B27426">
        <w:rPr>
          <w:rFonts w:ascii="Segoe UI" w:hAnsi="Segoe UI" w:cs="Segoe UI"/>
          <w:b/>
        </w:rPr>
        <w:t xml:space="preserve">Office/Department/Unit (if applicable):   </w:t>
      </w:r>
    </w:p>
    <w:p w:rsidR="000B5408" w:rsidRPr="00B27426" w:rsidRDefault="002A5A8C" w:rsidP="000B5408">
      <w:pPr>
        <w:pStyle w:val="NoSpacing"/>
        <w:spacing w:line="360" w:lineRule="auto"/>
        <w:rPr>
          <w:rFonts w:ascii="Segoe UI" w:hAnsi="Segoe UI" w:cs="Segoe UI"/>
          <w:b/>
        </w:rPr>
      </w:pPr>
      <w:r>
        <w:rPr>
          <w:rFonts w:ascii="Segoe UI" w:hAnsi="Segoe UI" w:cs="Segoe UI"/>
          <w:b/>
        </w:rPr>
        <w:t>Project Name</w:t>
      </w:r>
      <w:r w:rsidR="000B5408" w:rsidRPr="00B27426">
        <w:rPr>
          <w:rFonts w:ascii="Segoe UI" w:hAnsi="Segoe UI" w:cs="Segoe UI"/>
          <w:b/>
        </w:rPr>
        <w:t xml:space="preserve">: </w:t>
      </w:r>
      <w:r>
        <w:rPr>
          <w:rFonts w:ascii="Segoe UI" w:hAnsi="Segoe UI" w:cs="Segoe UI"/>
          <w:b/>
        </w:rPr>
        <w:t xml:space="preserve">   Project S.E.E.K. </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Address</w:t>
      </w:r>
      <w:r w:rsidRPr="00B27426">
        <w:rPr>
          <w:rFonts w:ascii="Segoe UI" w:hAnsi="Segoe UI" w:cs="Segoe UI"/>
        </w:rPr>
        <w:t xml:space="preserve">:  </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City</w:t>
      </w:r>
      <w:r w:rsidRPr="00B27426">
        <w:rPr>
          <w:rFonts w:ascii="Segoe UI" w:hAnsi="Segoe UI" w:cs="Segoe UI"/>
        </w:rPr>
        <w:t xml:space="preserve">:       </w:t>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b/>
        </w:rPr>
        <w:t>State</w:t>
      </w:r>
      <w:r w:rsidRPr="00B27426">
        <w:rPr>
          <w:rFonts w:ascii="Segoe UI" w:hAnsi="Segoe UI" w:cs="Segoe UI"/>
        </w:rPr>
        <w:t>:</w:t>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b/>
        </w:rPr>
        <w:t>ZIP</w:t>
      </w:r>
      <w:r w:rsidRPr="00B27426">
        <w:rPr>
          <w:rFonts w:ascii="Segoe UI" w:hAnsi="Segoe UI" w:cs="Segoe UI"/>
        </w:rPr>
        <w:t xml:space="preserve">:        </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Federal Employee Identification Number (FEIN)</w:t>
      </w:r>
      <w:r w:rsidRPr="00B27426">
        <w:rPr>
          <w:rFonts w:ascii="Segoe UI" w:hAnsi="Segoe UI" w:cs="Segoe UI"/>
        </w:rPr>
        <w:t xml:space="preserve">:      </w:t>
      </w:r>
      <w:r w:rsidRPr="00B27426">
        <w:rPr>
          <w:rFonts w:ascii="Segoe UI" w:hAnsi="Segoe UI" w:cs="Segoe UI"/>
        </w:rPr>
        <w:tab/>
      </w:r>
      <w:r w:rsidRPr="00B27426">
        <w:rPr>
          <w:rFonts w:ascii="Segoe UI" w:hAnsi="Segoe UI" w:cs="Segoe UI"/>
        </w:rPr>
        <w:tab/>
      </w:r>
    </w:p>
    <w:p w:rsidR="000B5408" w:rsidRPr="00B27426" w:rsidRDefault="000B5408" w:rsidP="000B5408">
      <w:pPr>
        <w:pStyle w:val="NoSpacing"/>
        <w:spacing w:line="360" w:lineRule="auto"/>
        <w:rPr>
          <w:rFonts w:ascii="Segoe UI" w:hAnsi="Segoe UI" w:cs="Segoe UI"/>
          <w:sz w:val="24"/>
          <w:szCs w:val="24"/>
        </w:rPr>
      </w:pPr>
      <w:r w:rsidRPr="00B27426">
        <w:rPr>
          <w:rFonts w:ascii="Segoe UI" w:hAnsi="Segoe UI" w:cs="Segoe UI"/>
          <w:b/>
        </w:rPr>
        <w:t>Amount Requested:</w:t>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b/>
        </w:rPr>
        <w:t>Matching Funds</w:t>
      </w:r>
      <w:r w:rsidRPr="00B27426">
        <w:rPr>
          <w:rFonts w:ascii="Segoe UI" w:hAnsi="Segoe UI" w:cs="Segoe UI"/>
        </w:rPr>
        <w:t>: (If applicable</w:t>
      </w:r>
      <w:r w:rsidRPr="00B27426">
        <w:rPr>
          <w:rFonts w:ascii="Segoe UI" w:hAnsi="Segoe UI" w:cs="Segoe UI"/>
          <w:sz w:val="24"/>
          <w:szCs w:val="24"/>
        </w:rPr>
        <w:t>)</w:t>
      </w:r>
      <w:r w:rsidRPr="00B27426">
        <w:rPr>
          <w:rFonts w:ascii="Segoe UI" w:hAnsi="Segoe UI" w:cs="Segoe UI"/>
        </w:rPr>
        <w:tab/>
      </w:r>
      <w:r w:rsidRPr="00B27426">
        <w:rPr>
          <w:rFonts w:ascii="Segoe UI" w:hAnsi="Segoe UI" w:cs="Segoe UI"/>
        </w:rPr>
        <w:tab/>
      </w:r>
    </w:p>
    <w:tbl>
      <w:tblPr>
        <w:tblStyle w:val="TableGrid"/>
        <w:tblW w:w="10615" w:type="dxa"/>
        <w:tblLook w:val="04A0" w:firstRow="1" w:lastRow="0" w:firstColumn="1" w:lastColumn="0" w:noHBand="0" w:noVBand="1"/>
      </w:tblPr>
      <w:tblGrid>
        <w:gridCol w:w="2337"/>
        <w:gridCol w:w="2788"/>
        <w:gridCol w:w="1733"/>
        <w:gridCol w:w="3757"/>
      </w:tblGrid>
      <w:tr w:rsidR="000B5408" w:rsidRPr="00B27426" w:rsidTr="009C1A35">
        <w:tc>
          <w:tcPr>
            <w:tcW w:w="2337"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Personnel</w:t>
            </w:r>
          </w:p>
        </w:tc>
        <w:tc>
          <w:tcPr>
            <w:tcW w:w="2788"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Name</w:t>
            </w:r>
          </w:p>
        </w:tc>
        <w:tc>
          <w:tcPr>
            <w:tcW w:w="1733"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Phone Number</w:t>
            </w:r>
          </w:p>
        </w:tc>
        <w:tc>
          <w:tcPr>
            <w:tcW w:w="3757"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Email</w:t>
            </w:r>
          </w:p>
        </w:tc>
      </w:tr>
      <w:tr w:rsidR="000B5408" w:rsidRPr="00B27426" w:rsidTr="009C1A35">
        <w:trPr>
          <w:trHeight w:val="683"/>
        </w:trPr>
        <w:tc>
          <w:tcPr>
            <w:tcW w:w="2337" w:type="dxa"/>
          </w:tcPr>
          <w:p w:rsidR="000B5408" w:rsidRPr="00B27426" w:rsidRDefault="000B5408" w:rsidP="009C1A35">
            <w:pPr>
              <w:pStyle w:val="NoSpacing"/>
              <w:rPr>
                <w:rFonts w:ascii="Segoe UI" w:hAnsi="Segoe UI" w:cs="Segoe UI"/>
              </w:rPr>
            </w:pPr>
            <w:r w:rsidRPr="00B27426">
              <w:rPr>
                <w:rFonts w:ascii="Segoe UI" w:hAnsi="Segoe UI" w:cs="Segoe UI"/>
              </w:rPr>
              <w:t>Administrative Organization Director:</w:t>
            </w:r>
          </w:p>
        </w:tc>
        <w:tc>
          <w:tcPr>
            <w:tcW w:w="2788" w:type="dxa"/>
          </w:tcPr>
          <w:p w:rsidR="000B5408" w:rsidRPr="00B27426" w:rsidRDefault="000B5408" w:rsidP="009C1A35">
            <w:pPr>
              <w:pStyle w:val="NoSpacing"/>
              <w:rPr>
                <w:rFonts w:ascii="Segoe UI" w:hAnsi="Segoe UI" w:cs="Segoe UI"/>
              </w:rPr>
            </w:pPr>
          </w:p>
        </w:tc>
        <w:tc>
          <w:tcPr>
            <w:tcW w:w="1733" w:type="dxa"/>
          </w:tcPr>
          <w:p w:rsidR="000B5408" w:rsidRPr="00B27426" w:rsidRDefault="000B5408" w:rsidP="009C1A35">
            <w:pPr>
              <w:pStyle w:val="NoSpacing"/>
              <w:rPr>
                <w:rFonts w:ascii="Segoe UI" w:hAnsi="Segoe UI" w:cs="Segoe UI"/>
              </w:rPr>
            </w:pPr>
          </w:p>
        </w:tc>
        <w:tc>
          <w:tcPr>
            <w:tcW w:w="3757" w:type="dxa"/>
          </w:tcPr>
          <w:p w:rsidR="000B5408" w:rsidRPr="00B27426" w:rsidRDefault="000B5408" w:rsidP="009C1A35">
            <w:pPr>
              <w:pStyle w:val="NoSpacing"/>
              <w:rPr>
                <w:rFonts w:ascii="Segoe UI" w:hAnsi="Segoe UI" w:cs="Segoe UI"/>
              </w:rPr>
            </w:pPr>
          </w:p>
        </w:tc>
      </w:tr>
      <w:tr w:rsidR="000B5408" w:rsidRPr="00B27426" w:rsidTr="009C1A35">
        <w:tc>
          <w:tcPr>
            <w:tcW w:w="2337" w:type="dxa"/>
          </w:tcPr>
          <w:p w:rsidR="000B5408" w:rsidRPr="00B27426" w:rsidRDefault="000B5408" w:rsidP="009C1A35">
            <w:pPr>
              <w:pStyle w:val="NoSpacing"/>
              <w:rPr>
                <w:rFonts w:ascii="Segoe UI" w:hAnsi="Segoe UI" w:cs="Segoe UI"/>
              </w:rPr>
            </w:pPr>
            <w:r w:rsidRPr="00B27426">
              <w:rPr>
                <w:rFonts w:ascii="Segoe UI" w:hAnsi="Segoe UI" w:cs="Segoe UI"/>
              </w:rPr>
              <w:t>Project Manager:</w:t>
            </w:r>
          </w:p>
          <w:p w:rsidR="000B5408" w:rsidRPr="00B27426" w:rsidRDefault="000B5408" w:rsidP="009C1A35">
            <w:pPr>
              <w:pStyle w:val="NoSpacing"/>
              <w:rPr>
                <w:rFonts w:ascii="Segoe UI" w:hAnsi="Segoe UI" w:cs="Segoe UI"/>
              </w:rPr>
            </w:pPr>
          </w:p>
        </w:tc>
        <w:tc>
          <w:tcPr>
            <w:tcW w:w="2788" w:type="dxa"/>
          </w:tcPr>
          <w:p w:rsidR="000B5408" w:rsidRPr="00B27426" w:rsidRDefault="000B5408" w:rsidP="009C1A35">
            <w:pPr>
              <w:pStyle w:val="NoSpacing"/>
              <w:rPr>
                <w:rFonts w:ascii="Segoe UI" w:hAnsi="Segoe UI" w:cs="Segoe UI"/>
              </w:rPr>
            </w:pPr>
          </w:p>
        </w:tc>
        <w:tc>
          <w:tcPr>
            <w:tcW w:w="1733" w:type="dxa"/>
          </w:tcPr>
          <w:p w:rsidR="000B5408" w:rsidRPr="00B27426" w:rsidRDefault="000B5408" w:rsidP="009C1A35">
            <w:pPr>
              <w:pStyle w:val="NoSpacing"/>
              <w:rPr>
                <w:rFonts w:ascii="Segoe UI" w:hAnsi="Segoe UI" w:cs="Segoe UI"/>
              </w:rPr>
            </w:pPr>
          </w:p>
        </w:tc>
        <w:tc>
          <w:tcPr>
            <w:tcW w:w="3757" w:type="dxa"/>
          </w:tcPr>
          <w:p w:rsidR="000B5408" w:rsidRPr="00B27426" w:rsidRDefault="000B5408" w:rsidP="009C1A35">
            <w:pPr>
              <w:pStyle w:val="NoSpacing"/>
              <w:rPr>
                <w:rFonts w:ascii="Segoe UI" w:hAnsi="Segoe UI" w:cs="Segoe UI"/>
              </w:rPr>
            </w:pPr>
          </w:p>
        </w:tc>
      </w:tr>
      <w:tr w:rsidR="000B5408" w:rsidRPr="00B27426" w:rsidTr="009C1A35">
        <w:tc>
          <w:tcPr>
            <w:tcW w:w="2337" w:type="dxa"/>
          </w:tcPr>
          <w:p w:rsidR="000B5408" w:rsidRPr="00B27426" w:rsidRDefault="000B5408" w:rsidP="009C1A35">
            <w:pPr>
              <w:pStyle w:val="NoSpacing"/>
              <w:rPr>
                <w:rFonts w:ascii="Segoe UI" w:hAnsi="Segoe UI" w:cs="Segoe UI"/>
              </w:rPr>
            </w:pPr>
            <w:r w:rsidRPr="00B27426">
              <w:rPr>
                <w:rFonts w:ascii="Segoe UI" w:hAnsi="Segoe UI" w:cs="Segoe UI"/>
              </w:rPr>
              <w:t>Project Finance Manager:</w:t>
            </w:r>
          </w:p>
        </w:tc>
        <w:tc>
          <w:tcPr>
            <w:tcW w:w="2788" w:type="dxa"/>
          </w:tcPr>
          <w:p w:rsidR="000B5408" w:rsidRPr="00B27426" w:rsidRDefault="000B5408" w:rsidP="009C1A35">
            <w:pPr>
              <w:pStyle w:val="NoSpacing"/>
              <w:rPr>
                <w:rFonts w:ascii="Segoe UI" w:hAnsi="Segoe UI" w:cs="Segoe UI"/>
              </w:rPr>
            </w:pPr>
          </w:p>
        </w:tc>
        <w:tc>
          <w:tcPr>
            <w:tcW w:w="1733" w:type="dxa"/>
          </w:tcPr>
          <w:p w:rsidR="000B5408" w:rsidRPr="00B27426" w:rsidRDefault="000B5408" w:rsidP="009C1A35">
            <w:pPr>
              <w:pStyle w:val="NoSpacing"/>
              <w:rPr>
                <w:rFonts w:ascii="Segoe UI" w:hAnsi="Segoe UI" w:cs="Segoe UI"/>
              </w:rPr>
            </w:pPr>
          </w:p>
        </w:tc>
        <w:tc>
          <w:tcPr>
            <w:tcW w:w="3757" w:type="dxa"/>
          </w:tcPr>
          <w:p w:rsidR="000B5408" w:rsidRPr="00B27426" w:rsidRDefault="000B5408" w:rsidP="009C1A35">
            <w:pPr>
              <w:pStyle w:val="NoSpacing"/>
              <w:rPr>
                <w:rFonts w:ascii="Segoe UI" w:hAnsi="Segoe UI" w:cs="Segoe UI"/>
              </w:rPr>
            </w:pPr>
          </w:p>
        </w:tc>
      </w:tr>
    </w:tbl>
    <w:p w:rsidR="000B5408" w:rsidRPr="00B27426" w:rsidRDefault="000B5408" w:rsidP="000B5408">
      <w:pPr>
        <w:pStyle w:val="NoSpacing"/>
        <w:rPr>
          <w:rFonts w:ascii="Segoe UI" w:hAnsi="Segoe UI" w:cs="Segoe UI"/>
        </w:rPr>
      </w:pPr>
      <w:r w:rsidRPr="00B27426">
        <w:rPr>
          <w:rFonts w:ascii="Segoe UI" w:hAnsi="Segoe UI" w:cs="Segoe UI"/>
        </w:rPr>
        <w:t xml:space="preserve">Complete each line under personnel, if one person is in multiple roles list them individually in each row.  Do not leave information blank or write “same as”.  </w:t>
      </w:r>
    </w:p>
    <w:p w:rsidR="000B5408" w:rsidRPr="00B27426" w:rsidRDefault="000B5408" w:rsidP="000B5408">
      <w:pPr>
        <w:pStyle w:val="NoSpacing"/>
        <w:rPr>
          <w:rFonts w:ascii="Segoe UI" w:hAnsi="Segoe UI" w:cs="Segoe U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0B5408" w:rsidRPr="00B27426" w:rsidTr="009C1A35">
        <w:tc>
          <w:tcPr>
            <w:tcW w:w="10620" w:type="dxa"/>
            <w:gridSpan w:val="2"/>
            <w:tcBorders>
              <w:top w:val="single" w:sz="18" w:space="0" w:color="auto"/>
              <w:left w:val="nil"/>
              <w:bottom w:val="nil"/>
              <w:right w:val="nil"/>
            </w:tcBorders>
            <w:shd w:val="clear" w:color="auto" w:fill="auto"/>
          </w:tcPr>
          <w:p w:rsidR="000B5408" w:rsidRPr="00B27426" w:rsidRDefault="000B5408" w:rsidP="009C1A35">
            <w:pPr>
              <w:rPr>
                <w:rFonts w:ascii="Segoe UI" w:hAnsi="Segoe UI" w:cs="Segoe UI"/>
                <w:bCs/>
                <w:i/>
              </w:rPr>
            </w:pPr>
            <w:r w:rsidRPr="00B27426">
              <w:rPr>
                <w:rFonts w:ascii="Segoe UI" w:hAnsi="Segoe UI" w:cs="Segoe UI"/>
                <w:b/>
                <w:bCs/>
              </w:rPr>
              <w:t xml:space="preserve">Authorizing Signatures   </w:t>
            </w:r>
            <w:r w:rsidRPr="00B27426">
              <w:rPr>
                <w:rFonts w:ascii="Segoe UI" w:hAnsi="Segoe UI" w:cs="Segoe UI"/>
                <w:bCs/>
                <w:i/>
              </w:rPr>
              <w:t xml:space="preserve">In submitting this application, applicants agree to abide by all terms of the FCP General Grant Conditions as well as the terms of the Special Conditions for FY2017 set forth by this award.  </w:t>
            </w:r>
          </w:p>
          <w:p w:rsidR="000B5408" w:rsidRPr="00B27426" w:rsidRDefault="000B5408" w:rsidP="009C1A35">
            <w:pPr>
              <w:rPr>
                <w:rFonts w:ascii="Segoe UI" w:hAnsi="Segoe UI" w:cs="Segoe UI"/>
              </w:rPr>
            </w:pPr>
            <w:r w:rsidRPr="00B27426">
              <w:rPr>
                <w:rFonts w:ascii="Segoe UI" w:hAnsi="Segoe UI" w:cs="Segoe UI"/>
              </w:rPr>
              <w:t>This grant application has been approved and is authorized for submission by:</w:t>
            </w:r>
          </w:p>
        </w:tc>
      </w:tr>
      <w:tr w:rsidR="000B5408" w:rsidRPr="00B27426" w:rsidTr="009C1A35">
        <w:tc>
          <w:tcPr>
            <w:tcW w:w="5130" w:type="dxa"/>
            <w:tcBorders>
              <w:top w:val="nil"/>
              <w:left w:val="nil"/>
              <w:right w:val="nil"/>
            </w:tcBorders>
            <w:shd w:val="clear" w:color="auto" w:fill="auto"/>
          </w:tcPr>
          <w:p w:rsidR="000B5408" w:rsidRPr="00B27426" w:rsidRDefault="000B5408" w:rsidP="009C1A35">
            <w:pPr>
              <w:rPr>
                <w:rFonts w:ascii="Segoe UI" w:hAnsi="Segoe UI" w:cs="Segoe UI"/>
                <w:b/>
              </w:rPr>
            </w:pPr>
            <w:r w:rsidRPr="00B27426">
              <w:rPr>
                <w:rFonts w:ascii="Segoe UI" w:hAnsi="Segoe UI" w:cs="Segoe UI"/>
                <w:b/>
              </w:rPr>
              <w:t>Director/Administrative Authority:</w:t>
            </w:r>
          </w:p>
        </w:tc>
        <w:tc>
          <w:tcPr>
            <w:tcW w:w="5490" w:type="dxa"/>
            <w:tcBorders>
              <w:top w:val="nil"/>
              <w:left w:val="nil"/>
              <w:right w:val="nil"/>
            </w:tcBorders>
            <w:shd w:val="clear" w:color="auto" w:fill="auto"/>
          </w:tcPr>
          <w:p w:rsidR="000B5408" w:rsidRPr="00B27426" w:rsidRDefault="000B5408" w:rsidP="009C1A35">
            <w:pPr>
              <w:rPr>
                <w:rFonts w:ascii="Segoe UI" w:hAnsi="Segoe UI" w:cs="Segoe UI"/>
                <w:b/>
              </w:rPr>
            </w:pPr>
            <w:r w:rsidRPr="00B27426">
              <w:rPr>
                <w:rFonts w:ascii="Segoe UI" w:hAnsi="Segoe UI" w:cs="Segoe UI"/>
                <w:b/>
              </w:rPr>
              <w:t>Financial Authority:</w:t>
            </w:r>
          </w:p>
        </w:tc>
      </w:tr>
      <w:tr w:rsidR="000B5408" w:rsidRPr="00B27426" w:rsidTr="009C1A35">
        <w:tc>
          <w:tcPr>
            <w:tcW w:w="5130" w:type="dxa"/>
            <w:tcBorders>
              <w:left w:val="nil"/>
              <w:bottom w:val="single" w:sz="4" w:space="0" w:color="auto"/>
            </w:tcBorders>
            <w:shd w:val="clear" w:color="auto" w:fill="auto"/>
          </w:tcPr>
          <w:p w:rsidR="000B5408" w:rsidRPr="00B27426" w:rsidRDefault="000B5408" w:rsidP="009C1A35">
            <w:pPr>
              <w:rPr>
                <w:rFonts w:ascii="Segoe UI" w:hAnsi="Segoe UI" w:cs="Segoe UI"/>
                <w:b/>
              </w:rPr>
            </w:pPr>
          </w:p>
        </w:tc>
        <w:tc>
          <w:tcPr>
            <w:tcW w:w="5490" w:type="dxa"/>
            <w:tcBorders>
              <w:bottom w:val="single" w:sz="4" w:space="0" w:color="auto"/>
              <w:right w:val="nil"/>
            </w:tcBorders>
            <w:shd w:val="clear" w:color="auto" w:fill="auto"/>
          </w:tcPr>
          <w:p w:rsidR="000B5408" w:rsidRPr="00B27426" w:rsidRDefault="000B5408" w:rsidP="009C1A35">
            <w:pPr>
              <w:rPr>
                <w:rFonts w:ascii="Segoe UI" w:hAnsi="Segoe UI" w:cs="Segoe UI"/>
                <w:b/>
              </w:rPr>
            </w:pPr>
          </w:p>
        </w:tc>
      </w:tr>
      <w:tr w:rsidR="000B5408" w:rsidRPr="00B27426" w:rsidTr="009C1A35">
        <w:trPr>
          <w:trHeight w:val="350"/>
        </w:trPr>
        <w:tc>
          <w:tcPr>
            <w:tcW w:w="5130" w:type="dxa"/>
            <w:tcBorders>
              <w:left w:val="nil"/>
              <w:bottom w:val="nil"/>
            </w:tcBorders>
            <w:shd w:val="clear" w:color="auto" w:fill="auto"/>
          </w:tcPr>
          <w:p w:rsidR="000B5408" w:rsidRPr="00B27426" w:rsidRDefault="000B5408" w:rsidP="009C1A35">
            <w:pPr>
              <w:rPr>
                <w:rFonts w:ascii="Segoe UI" w:hAnsi="Segoe UI" w:cs="Segoe UI"/>
                <w:i/>
              </w:rPr>
            </w:pPr>
            <w:r w:rsidRPr="00B27426">
              <w:rPr>
                <w:rFonts w:ascii="Segoe UI" w:hAnsi="Segoe UI" w:cs="Segoe UI"/>
                <w:i/>
              </w:rPr>
              <w:t xml:space="preserve">Printed Name                                </w:t>
            </w:r>
          </w:p>
        </w:tc>
        <w:tc>
          <w:tcPr>
            <w:tcW w:w="5490" w:type="dxa"/>
            <w:tcBorders>
              <w:bottom w:val="nil"/>
              <w:right w:val="nil"/>
            </w:tcBorders>
            <w:shd w:val="clear" w:color="auto" w:fill="auto"/>
          </w:tcPr>
          <w:p w:rsidR="000B5408" w:rsidRPr="00B27426" w:rsidRDefault="000B5408" w:rsidP="009C1A35">
            <w:pPr>
              <w:rPr>
                <w:rFonts w:ascii="Segoe UI" w:hAnsi="Segoe UI" w:cs="Segoe UI"/>
                <w:i/>
              </w:rPr>
            </w:pPr>
            <w:r w:rsidRPr="00B27426">
              <w:rPr>
                <w:rFonts w:ascii="Segoe UI" w:hAnsi="Segoe UI" w:cs="Segoe UI"/>
                <w:i/>
              </w:rPr>
              <w:t xml:space="preserve">Printed Name </w:t>
            </w:r>
          </w:p>
        </w:tc>
      </w:tr>
      <w:tr w:rsidR="000B5408" w:rsidRPr="00B27426" w:rsidTr="009C1A35">
        <w:trPr>
          <w:trHeight w:val="270"/>
        </w:trPr>
        <w:tc>
          <w:tcPr>
            <w:tcW w:w="5130" w:type="dxa"/>
            <w:tcBorders>
              <w:top w:val="nil"/>
              <w:left w:val="nil"/>
            </w:tcBorders>
            <w:shd w:val="clear" w:color="auto" w:fill="auto"/>
          </w:tcPr>
          <w:p w:rsidR="000B5408" w:rsidRPr="00B27426" w:rsidRDefault="000B5408" w:rsidP="009C1A35">
            <w:pPr>
              <w:jc w:val="both"/>
              <w:rPr>
                <w:rFonts w:ascii="Segoe UI" w:hAnsi="Segoe UI" w:cs="Segoe UI"/>
                <w:b/>
              </w:rPr>
            </w:pPr>
          </w:p>
        </w:tc>
        <w:tc>
          <w:tcPr>
            <w:tcW w:w="5490" w:type="dxa"/>
            <w:tcBorders>
              <w:top w:val="nil"/>
              <w:right w:val="nil"/>
            </w:tcBorders>
            <w:shd w:val="clear" w:color="auto" w:fill="auto"/>
          </w:tcPr>
          <w:p w:rsidR="000B5408" w:rsidRPr="00B27426" w:rsidRDefault="000B5408" w:rsidP="009C1A35">
            <w:pPr>
              <w:rPr>
                <w:rFonts w:ascii="Segoe UI" w:hAnsi="Segoe UI" w:cs="Segoe UI"/>
                <w:b/>
              </w:rPr>
            </w:pPr>
          </w:p>
        </w:tc>
      </w:tr>
      <w:tr w:rsidR="000B5408" w:rsidRPr="00B27426" w:rsidTr="00B21B08">
        <w:trPr>
          <w:trHeight w:val="494"/>
        </w:trPr>
        <w:tc>
          <w:tcPr>
            <w:tcW w:w="5130" w:type="dxa"/>
            <w:tcBorders>
              <w:left w:val="nil"/>
            </w:tcBorders>
            <w:shd w:val="clear" w:color="auto" w:fill="auto"/>
          </w:tcPr>
          <w:p w:rsidR="000B5408" w:rsidRPr="00B27426" w:rsidRDefault="00B27426" w:rsidP="000B5408">
            <w:pPr>
              <w:rPr>
                <w:rFonts w:ascii="Segoe UI" w:hAnsi="Segoe UI" w:cs="Segoe UI"/>
                <w:i/>
              </w:rPr>
            </w:pPr>
            <w:r>
              <w:rPr>
                <w:rFonts w:ascii="Segoe UI" w:hAnsi="Segoe UI" w:cs="Segoe UI"/>
                <w:i/>
              </w:rPr>
              <w:t>Title</w:t>
            </w:r>
          </w:p>
        </w:tc>
        <w:tc>
          <w:tcPr>
            <w:tcW w:w="5490" w:type="dxa"/>
            <w:tcBorders>
              <w:right w:val="nil"/>
            </w:tcBorders>
            <w:shd w:val="clear" w:color="auto" w:fill="auto"/>
          </w:tcPr>
          <w:p w:rsidR="000B5408" w:rsidRPr="00B27426" w:rsidRDefault="000B5408" w:rsidP="009C1A35">
            <w:pPr>
              <w:rPr>
                <w:rFonts w:ascii="Segoe UI" w:hAnsi="Segoe UI" w:cs="Segoe UI"/>
                <w:i/>
              </w:rPr>
            </w:pPr>
            <w:r w:rsidRPr="00B27426">
              <w:rPr>
                <w:rFonts w:ascii="Segoe UI" w:hAnsi="Segoe UI" w:cs="Segoe UI"/>
                <w:i/>
              </w:rPr>
              <w:t xml:space="preserve">Title      </w:t>
            </w:r>
          </w:p>
          <w:p w:rsidR="000B5408" w:rsidRPr="00B27426" w:rsidRDefault="00B27426" w:rsidP="009C1A35">
            <w:pPr>
              <w:rPr>
                <w:rFonts w:ascii="Segoe UI" w:hAnsi="Segoe UI" w:cs="Segoe UI"/>
                <w:i/>
              </w:rPr>
            </w:pPr>
            <w:r>
              <w:rPr>
                <w:rFonts w:ascii="Segoe UI" w:hAnsi="Segoe UI" w:cs="Segoe UI"/>
                <w:i/>
              </w:rPr>
              <w:t xml:space="preserve">                </w:t>
            </w:r>
            <w:r w:rsidR="000B5408" w:rsidRPr="00B27426">
              <w:rPr>
                <w:rFonts w:ascii="Segoe UI" w:hAnsi="Segoe UI" w:cs="Segoe UI"/>
                <w:i/>
              </w:rPr>
              <w:t xml:space="preserve">        </w:t>
            </w:r>
          </w:p>
        </w:tc>
      </w:tr>
    </w:tbl>
    <w:p w:rsidR="000B5408" w:rsidRPr="00B27426" w:rsidRDefault="000B5408" w:rsidP="00B27426">
      <w:pPr>
        <w:rPr>
          <w:rFonts w:ascii="Segoe UI" w:hAnsi="Segoe UI" w:cs="Segoe UI"/>
          <w:i/>
        </w:rPr>
      </w:pPr>
      <w:r w:rsidRPr="00B27426">
        <w:rPr>
          <w:rFonts w:ascii="Segoe UI" w:hAnsi="Segoe UI" w:cs="Segoe UI"/>
          <w:i/>
        </w:rPr>
        <w:t>Signature                                             Date</w:t>
      </w:r>
      <w:r w:rsidRPr="00B27426">
        <w:rPr>
          <w:rFonts w:ascii="Segoe UI" w:hAnsi="Segoe UI" w:cs="Segoe UI"/>
          <w:i/>
        </w:rPr>
        <w:tab/>
      </w:r>
      <w:r w:rsidRPr="00B27426">
        <w:rPr>
          <w:rFonts w:ascii="Segoe UI" w:hAnsi="Segoe UI" w:cs="Segoe UI"/>
          <w:i/>
        </w:rPr>
        <w:tab/>
        <w:t xml:space="preserve">   Signature                                             Date</w:t>
      </w:r>
    </w:p>
    <w:p w:rsidR="000B5408" w:rsidRPr="00A366EA" w:rsidRDefault="000B5408" w:rsidP="00A366EA">
      <w:pPr>
        <w:pStyle w:val="NoSpacing"/>
        <w:jc w:val="center"/>
        <w:rPr>
          <w:rFonts w:ascii="Segoe UI" w:hAnsi="Segoe UI" w:cs="Segoe UI"/>
          <w:b/>
          <w:sz w:val="24"/>
          <w:szCs w:val="24"/>
        </w:rPr>
      </w:pPr>
      <w:r w:rsidRPr="00B27426">
        <w:rPr>
          <w:rFonts w:ascii="Segoe UI" w:hAnsi="Segoe UI" w:cs="Segoe UI"/>
          <w:b/>
          <w:sz w:val="24"/>
          <w:szCs w:val="24"/>
        </w:rPr>
        <w:t xml:space="preserve">Please </w:t>
      </w:r>
      <w:r w:rsidR="002844EB">
        <w:rPr>
          <w:rFonts w:ascii="Segoe UI" w:hAnsi="Segoe UI" w:cs="Segoe UI"/>
          <w:b/>
          <w:sz w:val="24"/>
          <w:szCs w:val="24"/>
        </w:rPr>
        <w:t>scan</w:t>
      </w:r>
      <w:r w:rsidRPr="00B27426">
        <w:rPr>
          <w:rFonts w:ascii="Segoe UI" w:hAnsi="Segoe UI" w:cs="Segoe UI"/>
          <w:b/>
          <w:sz w:val="24"/>
          <w:szCs w:val="24"/>
        </w:rPr>
        <w:t xml:space="preserve"> your application into one PDF document and after signing, submit your application: one by email to: Rosemary Ramsey Granillo at </w:t>
      </w:r>
      <w:hyperlink r:id="rId9" w:history="1">
        <w:r w:rsidRPr="00B27426">
          <w:rPr>
            <w:rStyle w:val="Hyperlink"/>
            <w:rFonts w:ascii="Segoe UI" w:hAnsi="Segoe UI" w:cs="Segoe UI"/>
            <w:b/>
            <w:sz w:val="24"/>
            <w:szCs w:val="24"/>
          </w:rPr>
          <w:t>rramseygranillo@kentgov.org</w:t>
        </w:r>
      </w:hyperlink>
      <w:r w:rsidRPr="00B27426">
        <w:rPr>
          <w:rFonts w:ascii="Segoe UI" w:hAnsi="Segoe UI" w:cs="Segoe UI"/>
          <w:b/>
          <w:sz w:val="24"/>
          <w:szCs w:val="24"/>
        </w:rPr>
        <w:t xml:space="preserve"> and one hard copy mailed to the address on the application post marked by the stated deadline. </w:t>
      </w:r>
    </w:p>
    <w:p w:rsidR="008F2A69" w:rsidRDefault="00E56748" w:rsidP="00B21B08">
      <w:pPr>
        <w:pStyle w:val="Heading1"/>
      </w:pPr>
      <w:r w:rsidRPr="00B21B08">
        <w:lastRenderedPageBreak/>
        <w:t xml:space="preserve">A. </w:t>
      </w:r>
      <w:r w:rsidR="008F2A69" w:rsidRPr="00B21B08">
        <w:t>Discussion of Priority Area and selected Evidence Based Practice</w:t>
      </w:r>
    </w:p>
    <w:p w:rsidR="00CD4DF5" w:rsidRPr="00CD4DF5" w:rsidRDefault="00CD4DF5" w:rsidP="00CD4DF5"/>
    <w:p w:rsidR="000B5408" w:rsidRPr="00B27426" w:rsidRDefault="004E760A" w:rsidP="00B27426">
      <w:pPr>
        <w:ind w:left="360" w:firstLine="360"/>
        <w:rPr>
          <w:rFonts w:ascii="Segoe UI" w:hAnsi="Segoe UI" w:cs="Segoe UI"/>
        </w:rPr>
      </w:pPr>
      <w:r w:rsidRPr="00B27426">
        <w:rPr>
          <w:rFonts w:ascii="Segoe UI" w:hAnsi="Segoe UI" w:cs="Segoe UI"/>
        </w:rPr>
        <w:t xml:space="preserve">In 2016 Kent County’s Local Management Board completed a community needs assessment and a corresponding community plan that identifies strategies to address the 8 child well-being result areas in the State of Maryland. </w:t>
      </w:r>
      <w:r w:rsidR="00016AA5">
        <w:rPr>
          <w:rFonts w:ascii="Segoe UI" w:hAnsi="Segoe UI" w:cs="Segoe UI"/>
        </w:rPr>
        <w:t xml:space="preserve">Under the result area: Families are </w:t>
      </w:r>
      <w:proofErr w:type="gramStart"/>
      <w:r w:rsidR="00016AA5">
        <w:rPr>
          <w:rFonts w:ascii="Segoe UI" w:hAnsi="Segoe UI" w:cs="Segoe UI"/>
        </w:rPr>
        <w:t>Safe</w:t>
      </w:r>
      <w:proofErr w:type="gramEnd"/>
      <w:r w:rsidR="00016AA5">
        <w:rPr>
          <w:rFonts w:ascii="Segoe UI" w:hAnsi="Segoe UI" w:cs="Segoe UI"/>
        </w:rPr>
        <w:t xml:space="preserve"> and Economically Stable, our board prioritized the strategy: </w:t>
      </w:r>
      <w:r w:rsidR="00306E4D">
        <w:rPr>
          <w:rFonts w:ascii="Segoe UI" w:hAnsi="Segoe UI" w:cs="Segoe UI"/>
        </w:rPr>
        <w:t>“</w:t>
      </w:r>
      <w:r w:rsidR="00016AA5">
        <w:rPr>
          <w:rFonts w:ascii="Segoe UI" w:hAnsi="Segoe UI" w:cs="Segoe UI"/>
        </w:rPr>
        <w:t xml:space="preserve">Plan and implement a comprehensive array of services for children and youth impacted by the incarceration of a parent or caregiver.” </w:t>
      </w:r>
      <w:r w:rsidRPr="00B27426">
        <w:rPr>
          <w:rFonts w:ascii="Segoe UI" w:hAnsi="Segoe UI" w:cs="Segoe UI"/>
        </w:rPr>
        <w:t xml:space="preserve">Data suggests that around 12% of Kent County youth have experienced or are experiencing the incarceration of a parent or caregiver – about 500 children. While many families </w:t>
      </w:r>
      <w:r w:rsidR="00B27426" w:rsidRPr="00B27426">
        <w:rPr>
          <w:rFonts w:ascii="Segoe UI" w:hAnsi="Segoe UI" w:cs="Segoe UI"/>
        </w:rPr>
        <w:t xml:space="preserve">receive different level of services, there are no services that target the population specifically. </w:t>
      </w:r>
    </w:p>
    <w:p w:rsidR="00E56748" w:rsidRDefault="00B27426" w:rsidP="00E56748">
      <w:pPr>
        <w:ind w:left="360" w:firstLine="360"/>
        <w:rPr>
          <w:rFonts w:ascii="Segoe UI" w:hAnsi="Segoe UI" w:cs="Segoe UI"/>
        </w:rPr>
      </w:pPr>
      <w:r w:rsidRPr="00B27426">
        <w:rPr>
          <w:rFonts w:ascii="Segoe UI" w:hAnsi="Segoe UI" w:cs="Segoe UI"/>
        </w:rPr>
        <w:t xml:space="preserve">This RFP seeks to maximize existing resources in support of these families by implementing Project S.E.E.K. – Services to Empower and Enable Kids. </w:t>
      </w:r>
      <w:r w:rsidR="002162FD">
        <w:rPr>
          <w:rFonts w:ascii="Segoe UI" w:hAnsi="Segoe UI" w:cs="Segoe UI"/>
        </w:rPr>
        <w:t>We would target children in Kent County ages</w:t>
      </w:r>
      <w:r w:rsidR="00B24423">
        <w:rPr>
          <w:rFonts w:ascii="Segoe UI" w:hAnsi="Segoe UI" w:cs="Segoe UI"/>
        </w:rPr>
        <w:t xml:space="preserve"> 5 - 16</w:t>
      </w:r>
      <w:r w:rsidR="00184029">
        <w:rPr>
          <w:rFonts w:ascii="Segoe UI" w:hAnsi="Segoe UI" w:cs="Segoe UI"/>
        </w:rPr>
        <w:t xml:space="preserve"> </w:t>
      </w:r>
      <w:proofErr w:type="gramStart"/>
      <w:r w:rsidR="00184029">
        <w:rPr>
          <w:rFonts w:ascii="Segoe UI" w:hAnsi="Segoe UI" w:cs="Segoe UI"/>
        </w:rPr>
        <w:t>who</w:t>
      </w:r>
      <w:proofErr w:type="gramEnd"/>
      <w:r w:rsidR="00184029">
        <w:rPr>
          <w:rFonts w:ascii="Segoe UI" w:hAnsi="Segoe UI" w:cs="Segoe UI"/>
        </w:rPr>
        <w:t xml:space="preserve"> have an incarcerated parent or care giver. </w:t>
      </w:r>
      <w:r w:rsidR="00886657">
        <w:rPr>
          <w:rFonts w:ascii="Segoe UI" w:hAnsi="Segoe UI" w:cs="Segoe UI"/>
        </w:rPr>
        <w:t xml:space="preserve">Services would then be built around that family. </w:t>
      </w:r>
      <w:r w:rsidR="00184029">
        <w:rPr>
          <w:rFonts w:ascii="Segoe UI" w:hAnsi="Segoe UI" w:cs="Segoe UI"/>
        </w:rPr>
        <w:t>Families can be recruited through the Circuit Court Probation Department through the pre</w:t>
      </w:r>
      <w:r w:rsidR="009B7A1C">
        <w:rPr>
          <w:rFonts w:ascii="Segoe UI" w:hAnsi="Segoe UI" w:cs="Segoe UI"/>
        </w:rPr>
        <w:t>-</w:t>
      </w:r>
      <w:r w:rsidR="00184029">
        <w:rPr>
          <w:rFonts w:ascii="Segoe UI" w:hAnsi="Segoe UI" w:cs="Segoe UI"/>
        </w:rPr>
        <w:t xml:space="preserve">sentence investigation process or through the Kent County Detention Center. Participation is voluntary. </w:t>
      </w:r>
      <w:r w:rsidR="009C10B2">
        <w:rPr>
          <w:rFonts w:ascii="Segoe UI" w:hAnsi="Segoe UI" w:cs="Segoe UI"/>
        </w:rPr>
        <w:t xml:space="preserve">For more information about Project S.E.E.K. please review here: </w:t>
      </w:r>
      <w:hyperlink r:id="rId10" w:history="1">
        <w:r w:rsidR="009C10B2" w:rsidRPr="009C10B2">
          <w:rPr>
            <w:rStyle w:val="Hyperlink"/>
            <w:rFonts w:ascii="Segoe UI" w:hAnsi="Segoe UI" w:cs="Segoe UI"/>
          </w:rPr>
          <w:t>http://dept.camden.rutgers.edu/nrccfi/files/Project-SEEK-Executive-Summary.pdf</w:t>
        </w:r>
      </w:hyperlink>
    </w:p>
    <w:p w:rsidR="009C10B2" w:rsidRDefault="009C10B2" w:rsidP="00E56748">
      <w:pPr>
        <w:ind w:left="360" w:firstLine="360"/>
        <w:rPr>
          <w:rFonts w:ascii="Segoe UI" w:hAnsi="Segoe UI" w:cs="Segoe UI"/>
        </w:rPr>
      </w:pPr>
      <w:r>
        <w:rPr>
          <w:rFonts w:ascii="Segoe UI" w:hAnsi="Segoe UI" w:cs="Segoe UI"/>
        </w:rPr>
        <w:t xml:space="preserve">Applications </w:t>
      </w:r>
      <w:r w:rsidR="00B24423">
        <w:rPr>
          <w:rFonts w:ascii="Segoe UI" w:hAnsi="Segoe UI" w:cs="Segoe UI"/>
        </w:rPr>
        <w:t>should demonstrate</w:t>
      </w:r>
      <w:r w:rsidR="003F1E7C">
        <w:rPr>
          <w:rFonts w:ascii="Segoe UI" w:hAnsi="Segoe UI" w:cs="Segoe UI"/>
        </w:rPr>
        <w:t xml:space="preserve"> partnerships</w:t>
      </w:r>
      <w:r>
        <w:rPr>
          <w:rFonts w:ascii="Segoe UI" w:hAnsi="Segoe UI" w:cs="Segoe UI"/>
        </w:rPr>
        <w:t xml:space="preserve"> with relevant</w:t>
      </w:r>
      <w:r w:rsidR="00016AA5">
        <w:rPr>
          <w:rFonts w:ascii="Segoe UI" w:hAnsi="Segoe UI" w:cs="Segoe UI"/>
        </w:rPr>
        <w:t xml:space="preserve"> stakeholders such as the courts, Kent County Detention Center, behavioral health services, Kent County Public Schools, </w:t>
      </w:r>
      <w:r w:rsidR="00306E4D">
        <w:rPr>
          <w:rFonts w:ascii="Segoe UI" w:hAnsi="Segoe UI" w:cs="Segoe UI"/>
        </w:rPr>
        <w:t>Parole and Probation, and other home visiting services such as Healthy Families and the Kent Family Center</w:t>
      </w:r>
      <w:r w:rsidR="00016AA5">
        <w:rPr>
          <w:rFonts w:ascii="Segoe UI" w:hAnsi="Segoe UI" w:cs="Segoe UI"/>
        </w:rPr>
        <w:t xml:space="preserve">. We also encourage the incorporation of Two Generation tools to ensure improved outcomes among children and caregivers alike.  </w:t>
      </w:r>
    </w:p>
    <w:p w:rsidR="002162FD" w:rsidRDefault="00E56748" w:rsidP="00B21B08">
      <w:pPr>
        <w:pStyle w:val="Heading1"/>
      </w:pPr>
      <w:r>
        <w:t xml:space="preserve">B. </w:t>
      </w:r>
      <w:r w:rsidR="008F2A69" w:rsidRPr="00E56748">
        <w:t>Scope of Work</w:t>
      </w:r>
    </w:p>
    <w:p w:rsidR="00B21B08" w:rsidRPr="00B21B08" w:rsidRDefault="00B21B08" w:rsidP="00B21B08"/>
    <w:p w:rsidR="00D916F5" w:rsidRPr="00CD4DF5" w:rsidRDefault="00D916F5" w:rsidP="00D916F5">
      <w:pPr>
        <w:ind w:left="360"/>
        <w:rPr>
          <w:rFonts w:ascii="Segoe UI" w:hAnsi="Segoe UI" w:cs="Segoe UI"/>
          <w:sz w:val="24"/>
          <w:szCs w:val="24"/>
        </w:rPr>
      </w:pPr>
      <w:r w:rsidRPr="00CD4DF5">
        <w:rPr>
          <w:rFonts w:ascii="Segoe UI" w:hAnsi="Segoe UI" w:cs="Segoe UI"/>
          <w:sz w:val="24"/>
          <w:szCs w:val="24"/>
        </w:rPr>
        <w:t xml:space="preserve">Base Level Funding – Minimum Program Components Required: </w:t>
      </w:r>
    </w:p>
    <w:p w:rsidR="00B27426" w:rsidRDefault="00B27426" w:rsidP="00B27426">
      <w:pPr>
        <w:pStyle w:val="ListParagraph"/>
        <w:numPr>
          <w:ilvl w:val="1"/>
          <w:numId w:val="1"/>
        </w:numPr>
        <w:rPr>
          <w:rFonts w:ascii="Segoe UI" w:hAnsi="Segoe UI" w:cs="Segoe UI"/>
        </w:rPr>
      </w:pPr>
      <w:r w:rsidRPr="00B27426">
        <w:rPr>
          <w:rFonts w:ascii="Segoe UI" w:hAnsi="Segoe UI" w:cs="Segoe UI"/>
        </w:rPr>
        <w:t>Home Visiting</w:t>
      </w:r>
      <w:r w:rsidR="002162FD">
        <w:rPr>
          <w:rFonts w:ascii="Segoe UI" w:hAnsi="Segoe UI" w:cs="Segoe UI"/>
        </w:rPr>
        <w:t xml:space="preserve"> and Family Support</w:t>
      </w:r>
      <w:r w:rsidR="00184029">
        <w:rPr>
          <w:rFonts w:ascii="Segoe UI" w:hAnsi="Segoe UI" w:cs="Segoe UI"/>
        </w:rPr>
        <w:t xml:space="preserve"> – A project specialist is assigned to each family and meets with the caregiver and children in their home. Caseloads range from twenty to twenty-five families. The project specialist acts as an advocate for family members and makes referrals to other service systems on an as needed basis. The Project specialist can also take children to visit </w:t>
      </w:r>
      <w:r w:rsidR="00B24423">
        <w:rPr>
          <w:rFonts w:ascii="Segoe UI" w:hAnsi="Segoe UI" w:cs="Segoe UI"/>
        </w:rPr>
        <w:t>incarcerated parents</w:t>
      </w:r>
      <w:r w:rsidR="00184029">
        <w:rPr>
          <w:rFonts w:ascii="Segoe UI" w:hAnsi="Segoe UI" w:cs="Segoe UI"/>
        </w:rPr>
        <w:t xml:space="preserve"> when appropriate</w:t>
      </w:r>
      <w:r w:rsidR="00D916F5">
        <w:rPr>
          <w:rFonts w:ascii="Segoe UI" w:hAnsi="Segoe UI" w:cs="Segoe UI"/>
        </w:rPr>
        <w:t xml:space="preserve"> and facilitate other communication</w:t>
      </w:r>
      <w:r w:rsidR="00184029">
        <w:rPr>
          <w:rFonts w:ascii="Segoe UI" w:hAnsi="Segoe UI" w:cs="Segoe UI"/>
        </w:rPr>
        <w:t xml:space="preserve">. </w:t>
      </w:r>
      <w:r w:rsidR="00886657">
        <w:rPr>
          <w:rFonts w:ascii="Segoe UI" w:hAnsi="Segoe UI" w:cs="Segoe UI"/>
        </w:rPr>
        <w:t xml:space="preserve">They serve as a mentor to the children and spend one on one time with them to talk about family and school issues. </w:t>
      </w:r>
    </w:p>
    <w:p w:rsidR="008F2A69" w:rsidRPr="003E0BEB" w:rsidRDefault="002B0173" w:rsidP="003E0BEB">
      <w:pPr>
        <w:pStyle w:val="ListParagraph"/>
        <w:numPr>
          <w:ilvl w:val="2"/>
          <w:numId w:val="1"/>
        </w:numPr>
        <w:rPr>
          <w:rFonts w:ascii="Segoe UI" w:hAnsi="Segoe UI" w:cs="Segoe UI"/>
        </w:rPr>
      </w:pPr>
      <w:r>
        <w:rPr>
          <w:rFonts w:ascii="Segoe UI" w:hAnsi="Segoe UI" w:cs="Segoe UI"/>
        </w:rPr>
        <w:t>Implementation plan</w:t>
      </w:r>
      <w:r w:rsidR="009B7A1C">
        <w:rPr>
          <w:rFonts w:ascii="Segoe UI" w:hAnsi="Segoe UI" w:cs="Segoe UI"/>
        </w:rPr>
        <w:t xml:space="preserve"> (including training)</w:t>
      </w:r>
      <w:r w:rsidR="003E0BEB">
        <w:rPr>
          <w:rFonts w:ascii="Segoe UI" w:hAnsi="Segoe UI" w:cs="Segoe UI"/>
        </w:rPr>
        <w:t xml:space="preserve"> and deliverables</w:t>
      </w:r>
    </w:p>
    <w:p w:rsidR="00D916F5" w:rsidRDefault="00D916F5" w:rsidP="00D916F5">
      <w:pPr>
        <w:pStyle w:val="ListParagraph"/>
        <w:numPr>
          <w:ilvl w:val="1"/>
          <w:numId w:val="1"/>
        </w:numPr>
        <w:rPr>
          <w:rFonts w:ascii="Segoe UI" w:hAnsi="Segoe UI" w:cs="Segoe UI"/>
        </w:rPr>
      </w:pPr>
      <w:r>
        <w:rPr>
          <w:rFonts w:ascii="Segoe UI" w:hAnsi="Segoe UI" w:cs="Segoe UI"/>
        </w:rPr>
        <w:t>Support Groups – For children and for caregivers</w:t>
      </w:r>
    </w:p>
    <w:p w:rsidR="00D916F5" w:rsidRPr="003E0BEB" w:rsidRDefault="00D916F5" w:rsidP="003E0BEB">
      <w:pPr>
        <w:pStyle w:val="ListParagraph"/>
        <w:numPr>
          <w:ilvl w:val="2"/>
          <w:numId w:val="1"/>
        </w:numPr>
        <w:rPr>
          <w:rFonts w:ascii="Segoe UI" w:hAnsi="Segoe UI" w:cs="Segoe UI"/>
        </w:rPr>
      </w:pPr>
      <w:r>
        <w:rPr>
          <w:rFonts w:ascii="Segoe UI" w:hAnsi="Segoe UI" w:cs="Segoe UI"/>
        </w:rPr>
        <w:lastRenderedPageBreak/>
        <w:t>Age group (5-10) meets weekly with up to 15 children (selected based on greatest need)</w:t>
      </w:r>
      <w:r w:rsidR="003E0BEB">
        <w:rPr>
          <w:rFonts w:ascii="Segoe UI" w:hAnsi="Segoe UI" w:cs="Segoe UI"/>
        </w:rPr>
        <w:t>;</w:t>
      </w:r>
      <w:r>
        <w:rPr>
          <w:rFonts w:ascii="Segoe UI" w:hAnsi="Segoe UI" w:cs="Segoe UI"/>
        </w:rPr>
        <w:t xml:space="preserve"> </w:t>
      </w:r>
      <w:r w:rsidR="003E0BEB">
        <w:rPr>
          <w:rFonts w:ascii="Segoe UI" w:hAnsi="Segoe UI" w:cs="Segoe UI"/>
        </w:rPr>
        <w:t xml:space="preserve">Age group (11-16) meets at least 32 times a year. Up to 15 participants. </w:t>
      </w:r>
    </w:p>
    <w:p w:rsidR="00D916F5" w:rsidRDefault="00D916F5" w:rsidP="00D916F5">
      <w:pPr>
        <w:pStyle w:val="ListParagraph"/>
        <w:numPr>
          <w:ilvl w:val="2"/>
          <w:numId w:val="1"/>
        </w:numPr>
        <w:rPr>
          <w:rFonts w:ascii="Segoe UI" w:hAnsi="Segoe UI" w:cs="Segoe UI"/>
        </w:rPr>
      </w:pPr>
      <w:r>
        <w:rPr>
          <w:rFonts w:ascii="Segoe UI" w:hAnsi="Segoe UI" w:cs="Segoe UI"/>
        </w:rPr>
        <w:t xml:space="preserve">Caregivers – Annual stress management training provided by a professional and the support of the program specialist. Two hour weekly sessions for 10 weeks. Childcare and other supports offered to facilitate participation. </w:t>
      </w:r>
    </w:p>
    <w:p w:rsidR="003E0BEB" w:rsidRPr="00D916F5" w:rsidRDefault="003E0BEB" w:rsidP="00D916F5">
      <w:pPr>
        <w:pStyle w:val="ListParagraph"/>
        <w:numPr>
          <w:ilvl w:val="2"/>
          <w:numId w:val="1"/>
        </w:numPr>
        <w:rPr>
          <w:rFonts w:ascii="Segoe UI" w:hAnsi="Segoe UI" w:cs="Segoe UI"/>
        </w:rPr>
      </w:pPr>
      <w:r>
        <w:rPr>
          <w:rFonts w:ascii="Segoe UI" w:hAnsi="Segoe UI" w:cs="Segoe UI"/>
        </w:rPr>
        <w:t>Implementation plan and deliverables</w:t>
      </w:r>
    </w:p>
    <w:p w:rsidR="003E0BEB" w:rsidRPr="003E0BEB" w:rsidRDefault="00886657" w:rsidP="003E0BEB">
      <w:pPr>
        <w:pStyle w:val="ListParagraph"/>
        <w:numPr>
          <w:ilvl w:val="1"/>
          <w:numId w:val="1"/>
        </w:numPr>
        <w:rPr>
          <w:rFonts w:ascii="Segoe UI" w:hAnsi="Segoe UI" w:cs="Segoe UI"/>
        </w:rPr>
      </w:pPr>
      <w:r>
        <w:rPr>
          <w:rFonts w:ascii="Segoe UI" w:hAnsi="Segoe UI" w:cs="Segoe UI"/>
        </w:rPr>
        <w:t>Counseling –</w:t>
      </w:r>
      <w:r w:rsidR="003E0BEB">
        <w:rPr>
          <w:rFonts w:ascii="Segoe UI" w:hAnsi="Segoe UI" w:cs="Segoe UI"/>
        </w:rPr>
        <w:t xml:space="preserve"> </w:t>
      </w:r>
      <w:r w:rsidR="003E0BEB" w:rsidRPr="003E0BEB">
        <w:rPr>
          <w:rFonts w:ascii="Segoe UI" w:hAnsi="Segoe UI" w:cs="Segoe UI"/>
        </w:rPr>
        <w:t xml:space="preserve">Inmates do not have access to Medical Assistance, yet addiction therapy and other counseling </w:t>
      </w:r>
      <w:r w:rsidR="00B24423">
        <w:rPr>
          <w:rFonts w:ascii="Segoe UI" w:hAnsi="Segoe UI" w:cs="Segoe UI"/>
        </w:rPr>
        <w:t>is a necessary first step</w:t>
      </w:r>
      <w:r w:rsidR="003E0BEB" w:rsidRPr="003E0BEB">
        <w:rPr>
          <w:rFonts w:ascii="Segoe UI" w:hAnsi="Segoe UI" w:cs="Segoe UI"/>
        </w:rPr>
        <w:t xml:space="preserve"> in recovery and stability. </w:t>
      </w:r>
      <w:r w:rsidR="003E0BEB">
        <w:rPr>
          <w:rFonts w:ascii="Segoe UI" w:hAnsi="Segoe UI" w:cs="Segoe UI"/>
        </w:rPr>
        <w:t>Kent County seeks to provide these s</w:t>
      </w:r>
      <w:r w:rsidR="00E56748">
        <w:rPr>
          <w:rFonts w:ascii="Segoe UI" w:hAnsi="Segoe UI" w:cs="Segoe UI"/>
        </w:rPr>
        <w:t>u</w:t>
      </w:r>
      <w:r w:rsidR="00B24423">
        <w:rPr>
          <w:rFonts w:ascii="Segoe UI" w:hAnsi="Segoe UI" w:cs="Segoe UI"/>
        </w:rPr>
        <w:t>pports to incarcerated parents</w:t>
      </w:r>
      <w:r w:rsidR="00E56748">
        <w:rPr>
          <w:rFonts w:ascii="Segoe UI" w:hAnsi="Segoe UI" w:cs="Segoe UI"/>
        </w:rPr>
        <w:t xml:space="preserve"> as part of an effort to ensure robust systems of care and support. </w:t>
      </w:r>
      <w:r w:rsidR="003E0BEB" w:rsidRPr="003E0BEB">
        <w:rPr>
          <w:rFonts w:ascii="Segoe UI" w:hAnsi="Segoe UI" w:cs="Segoe UI"/>
        </w:rPr>
        <w:t xml:space="preserve"> </w:t>
      </w:r>
    </w:p>
    <w:p w:rsidR="00886657" w:rsidRPr="00B27426" w:rsidRDefault="00886657" w:rsidP="00886657">
      <w:pPr>
        <w:pStyle w:val="ListParagraph"/>
        <w:numPr>
          <w:ilvl w:val="2"/>
          <w:numId w:val="1"/>
        </w:numPr>
        <w:rPr>
          <w:rFonts w:ascii="Segoe UI" w:hAnsi="Segoe UI" w:cs="Segoe UI"/>
        </w:rPr>
      </w:pPr>
      <w:r>
        <w:rPr>
          <w:rFonts w:ascii="Segoe UI" w:hAnsi="Segoe UI" w:cs="Segoe UI"/>
        </w:rPr>
        <w:t>Implementation plan</w:t>
      </w:r>
    </w:p>
    <w:p w:rsidR="009B7A1C" w:rsidRDefault="00886657" w:rsidP="009B7A1C">
      <w:pPr>
        <w:pStyle w:val="ListParagraph"/>
        <w:numPr>
          <w:ilvl w:val="2"/>
          <w:numId w:val="1"/>
        </w:numPr>
        <w:rPr>
          <w:rFonts w:ascii="Segoe UI" w:hAnsi="Segoe UI" w:cs="Segoe UI"/>
        </w:rPr>
      </w:pPr>
      <w:r w:rsidRPr="00B27426">
        <w:rPr>
          <w:rFonts w:ascii="Segoe UI" w:hAnsi="Segoe UI" w:cs="Segoe UI"/>
        </w:rPr>
        <w:t>Deliverables</w:t>
      </w:r>
    </w:p>
    <w:p w:rsidR="00E96BC3" w:rsidRPr="00E96BC3" w:rsidRDefault="00E96BC3" w:rsidP="00E96BC3">
      <w:pPr>
        <w:pStyle w:val="ListParagraph"/>
        <w:ind w:left="2160"/>
        <w:rPr>
          <w:rFonts w:ascii="Segoe UI" w:hAnsi="Segoe UI" w:cs="Segoe UI"/>
        </w:rPr>
      </w:pPr>
    </w:p>
    <w:p w:rsidR="00D916F5" w:rsidRPr="00CD4DF5" w:rsidRDefault="00D916F5" w:rsidP="00D916F5">
      <w:pPr>
        <w:pStyle w:val="ListParagraph"/>
        <w:rPr>
          <w:rFonts w:ascii="Segoe UI" w:hAnsi="Segoe UI" w:cs="Segoe UI"/>
          <w:sz w:val="24"/>
          <w:szCs w:val="24"/>
        </w:rPr>
      </w:pPr>
      <w:r w:rsidRPr="00CD4DF5">
        <w:rPr>
          <w:rFonts w:ascii="Segoe UI" w:hAnsi="Segoe UI" w:cs="Segoe UI"/>
          <w:sz w:val="24"/>
          <w:szCs w:val="24"/>
        </w:rPr>
        <w:t>Competitive Funding</w:t>
      </w:r>
      <w:r w:rsidR="009C10B2">
        <w:rPr>
          <w:rFonts w:ascii="Segoe UI" w:hAnsi="Segoe UI" w:cs="Segoe UI"/>
          <w:sz w:val="24"/>
          <w:szCs w:val="24"/>
        </w:rPr>
        <w:t>*</w:t>
      </w:r>
      <w:r w:rsidRPr="00CD4DF5">
        <w:rPr>
          <w:rFonts w:ascii="Segoe UI" w:hAnsi="Segoe UI" w:cs="Segoe UI"/>
          <w:sz w:val="24"/>
          <w:szCs w:val="24"/>
        </w:rPr>
        <w:t xml:space="preserve"> – Project SEEK expansion </w:t>
      </w:r>
    </w:p>
    <w:p w:rsidR="003E0BEB" w:rsidRDefault="003E0BEB" w:rsidP="00D916F5">
      <w:pPr>
        <w:pStyle w:val="ListParagraph"/>
        <w:rPr>
          <w:rFonts w:ascii="Segoe UI" w:hAnsi="Segoe UI" w:cs="Segoe UI"/>
        </w:rPr>
      </w:pPr>
    </w:p>
    <w:p w:rsidR="009B7A1C" w:rsidRPr="00886657" w:rsidRDefault="009B7A1C" w:rsidP="009B7A1C">
      <w:pPr>
        <w:pStyle w:val="ListParagraph"/>
        <w:numPr>
          <w:ilvl w:val="0"/>
          <w:numId w:val="9"/>
        </w:numPr>
        <w:rPr>
          <w:rFonts w:ascii="Segoe UI" w:hAnsi="Segoe UI" w:cs="Segoe UI"/>
        </w:rPr>
      </w:pPr>
      <w:r>
        <w:rPr>
          <w:rFonts w:ascii="Segoe UI" w:hAnsi="Segoe UI" w:cs="Segoe UI"/>
        </w:rPr>
        <w:t xml:space="preserve">Home Visiting and Family Support expansion – to meet the needs </w:t>
      </w:r>
      <w:r w:rsidR="00E56748">
        <w:rPr>
          <w:rFonts w:ascii="Segoe UI" w:hAnsi="Segoe UI" w:cs="Segoe UI"/>
        </w:rPr>
        <w:t>of an additional 20-25 families</w:t>
      </w:r>
      <w:r>
        <w:rPr>
          <w:rFonts w:ascii="Segoe UI" w:hAnsi="Segoe UI" w:cs="Segoe UI"/>
        </w:rPr>
        <w:t xml:space="preserve">, Project SEEK requires another Program Specialist. </w:t>
      </w:r>
    </w:p>
    <w:p w:rsidR="002162FD" w:rsidRDefault="002162FD" w:rsidP="009B7A1C">
      <w:pPr>
        <w:pStyle w:val="ListParagraph"/>
        <w:numPr>
          <w:ilvl w:val="0"/>
          <w:numId w:val="9"/>
        </w:numPr>
        <w:rPr>
          <w:rFonts w:ascii="Segoe UI" w:hAnsi="Segoe UI" w:cs="Segoe UI"/>
        </w:rPr>
      </w:pPr>
      <w:r>
        <w:rPr>
          <w:rFonts w:ascii="Segoe UI" w:hAnsi="Segoe UI" w:cs="Segoe UI"/>
        </w:rPr>
        <w:t xml:space="preserve">Reunification Support </w:t>
      </w:r>
      <w:r w:rsidR="009B7A1C">
        <w:rPr>
          <w:rFonts w:ascii="Segoe UI" w:hAnsi="Segoe UI" w:cs="Segoe UI"/>
        </w:rPr>
        <w:t>–</w:t>
      </w:r>
      <w:r>
        <w:rPr>
          <w:rFonts w:ascii="Segoe UI" w:hAnsi="Segoe UI" w:cs="Segoe UI"/>
        </w:rPr>
        <w:t xml:space="preserve"> </w:t>
      </w:r>
      <w:r w:rsidR="009B7A1C">
        <w:rPr>
          <w:rFonts w:ascii="Segoe UI" w:hAnsi="Segoe UI" w:cs="Segoe UI"/>
        </w:rPr>
        <w:t xml:space="preserve">Kent County has an urgent need for Re-entry and Post-Release services. The Detention Center does not have a classification officer to support inmates as they prepare to rejoin the community. A planned and supported transition, especially in the first 24-48 hours of release, can be </w:t>
      </w:r>
      <w:proofErr w:type="gramStart"/>
      <w:r w:rsidR="009B7A1C">
        <w:rPr>
          <w:rFonts w:ascii="Segoe UI" w:hAnsi="Segoe UI" w:cs="Segoe UI"/>
        </w:rPr>
        <w:t>key</w:t>
      </w:r>
      <w:proofErr w:type="gramEnd"/>
      <w:r w:rsidR="009B7A1C">
        <w:rPr>
          <w:rFonts w:ascii="Segoe UI" w:hAnsi="Segoe UI" w:cs="Segoe UI"/>
        </w:rPr>
        <w:t xml:space="preserve"> for pe</w:t>
      </w:r>
      <w:r w:rsidR="00E56748">
        <w:rPr>
          <w:rFonts w:ascii="Segoe UI" w:hAnsi="Segoe UI" w:cs="Segoe UI"/>
        </w:rPr>
        <w:t>rsons struggling with addiction or facing other barriers to housing or employment.</w:t>
      </w:r>
      <w:r w:rsidR="003E0BEB">
        <w:rPr>
          <w:rFonts w:ascii="Segoe UI" w:hAnsi="Segoe UI" w:cs="Segoe UI"/>
        </w:rPr>
        <w:t xml:space="preserve"> </w:t>
      </w:r>
      <w:r w:rsidR="009B7A1C">
        <w:rPr>
          <w:rFonts w:ascii="Segoe UI" w:hAnsi="Segoe UI" w:cs="Segoe UI"/>
        </w:rPr>
        <w:t>Incarcerated parents or caregivers and their families would benefit greatly from these</w:t>
      </w:r>
      <w:r w:rsidR="003E0BEB">
        <w:rPr>
          <w:rFonts w:ascii="Segoe UI" w:hAnsi="Segoe UI" w:cs="Segoe UI"/>
        </w:rPr>
        <w:t xml:space="preserve"> services. </w:t>
      </w:r>
      <w:r w:rsidR="00EF289B">
        <w:rPr>
          <w:rFonts w:ascii="Segoe UI" w:hAnsi="Segoe UI" w:cs="Segoe UI"/>
        </w:rPr>
        <w:t xml:space="preserve">A non-clinical case manager could support re-entry and post release work and the coordination of ancillary services. </w:t>
      </w:r>
      <w:r w:rsidR="003E0BEB">
        <w:rPr>
          <w:rFonts w:ascii="Segoe UI" w:hAnsi="Segoe UI" w:cs="Segoe UI"/>
        </w:rPr>
        <w:t xml:space="preserve">They should be tied to the families participating in Project SEEK. </w:t>
      </w:r>
    </w:p>
    <w:p w:rsidR="002162FD" w:rsidRDefault="002162FD" w:rsidP="002162FD">
      <w:pPr>
        <w:pStyle w:val="ListParagraph"/>
        <w:numPr>
          <w:ilvl w:val="2"/>
          <w:numId w:val="1"/>
        </w:numPr>
        <w:rPr>
          <w:rFonts w:ascii="Segoe UI" w:hAnsi="Segoe UI" w:cs="Segoe UI"/>
        </w:rPr>
      </w:pPr>
      <w:r>
        <w:rPr>
          <w:rFonts w:ascii="Segoe UI" w:hAnsi="Segoe UI" w:cs="Segoe UI"/>
        </w:rPr>
        <w:t>Implementation plan</w:t>
      </w:r>
      <w:r w:rsidR="009C10B2">
        <w:rPr>
          <w:rFonts w:ascii="Segoe UI" w:hAnsi="Segoe UI" w:cs="Segoe UI"/>
        </w:rPr>
        <w:t xml:space="preserve"> and deliverables</w:t>
      </w:r>
    </w:p>
    <w:p w:rsidR="003C6E5B" w:rsidRPr="003C6E5B" w:rsidRDefault="003E0BEB" w:rsidP="003C6E5B">
      <w:pPr>
        <w:pStyle w:val="ListParagraph"/>
        <w:numPr>
          <w:ilvl w:val="2"/>
          <w:numId w:val="1"/>
        </w:numPr>
        <w:rPr>
          <w:rFonts w:ascii="Segoe UI" w:hAnsi="Segoe UI" w:cs="Segoe UI"/>
        </w:rPr>
      </w:pPr>
      <w:r>
        <w:rPr>
          <w:rFonts w:ascii="Segoe UI" w:hAnsi="Segoe UI" w:cs="Segoe UI"/>
        </w:rPr>
        <w:t xml:space="preserve">Partnerships with Kent County Detention Center, Parole and Probation, etc. </w:t>
      </w:r>
    </w:p>
    <w:p w:rsidR="00CD0EC0" w:rsidRDefault="00CD0EC0" w:rsidP="00CD0EC0">
      <w:pPr>
        <w:pStyle w:val="ListParagraph"/>
        <w:ind w:left="2160"/>
        <w:rPr>
          <w:rFonts w:ascii="Segoe UI" w:hAnsi="Segoe UI" w:cs="Segoe UI"/>
        </w:rPr>
      </w:pPr>
    </w:p>
    <w:p w:rsidR="003E0BEB" w:rsidRPr="00B27426" w:rsidRDefault="009C10B2" w:rsidP="009C10B2">
      <w:pPr>
        <w:pStyle w:val="ListParagraph"/>
        <w:ind w:left="0"/>
        <w:rPr>
          <w:rFonts w:ascii="Segoe UI" w:hAnsi="Segoe UI" w:cs="Segoe UI"/>
        </w:rPr>
      </w:pPr>
      <w:r>
        <w:rPr>
          <w:rFonts w:ascii="Segoe UI" w:hAnsi="Segoe UI" w:cs="Segoe UI"/>
        </w:rPr>
        <w:t xml:space="preserve">* Based on the </w:t>
      </w:r>
      <w:r w:rsidR="00016AA5">
        <w:rPr>
          <w:rFonts w:ascii="Segoe UI" w:hAnsi="Segoe UI" w:cs="Segoe UI"/>
        </w:rPr>
        <w:t>selected proposal from this RFP,</w:t>
      </w:r>
      <w:r>
        <w:rPr>
          <w:rFonts w:ascii="Segoe UI" w:hAnsi="Segoe UI" w:cs="Segoe UI"/>
        </w:rPr>
        <w:t xml:space="preserve"> Kent LMB will be applying for base funding and competitive funding. Base funding comes from our successful completion of our annual proposal, but competitive funding is awarded to Maryland LMB’s that demonstrate particular need, innovation, and dedication to strategic goals such as</w:t>
      </w:r>
      <w:r w:rsidR="00016AA5">
        <w:rPr>
          <w:rFonts w:ascii="Segoe UI" w:hAnsi="Segoe UI" w:cs="Segoe UI"/>
        </w:rPr>
        <w:t xml:space="preserve"> ‘</w:t>
      </w:r>
      <w:r>
        <w:rPr>
          <w:rFonts w:ascii="Segoe UI" w:hAnsi="Segoe UI" w:cs="Segoe UI"/>
        </w:rPr>
        <w:t>families impacted by incarceration</w:t>
      </w:r>
      <w:r w:rsidR="00016AA5">
        <w:rPr>
          <w:rFonts w:ascii="Segoe UI" w:hAnsi="Segoe UI" w:cs="Segoe UI"/>
        </w:rPr>
        <w:t>’</w:t>
      </w:r>
      <w:r>
        <w:rPr>
          <w:rFonts w:ascii="Segoe UI" w:hAnsi="Segoe UI" w:cs="Segoe UI"/>
        </w:rPr>
        <w:t xml:space="preserve">. </w:t>
      </w:r>
    </w:p>
    <w:p w:rsidR="00A366EA" w:rsidRDefault="00A366EA">
      <w:pPr>
        <w:rPr>
          <w:rFonts w:asciiTheme="majorHAnsi" w:eastAsiaTheme="majorEastAsia" w:hAnsiTheme="majorHAnsi" w:cstheme="majorBidi"/>
          <w:b/>
          <w:bCs/>
          <w:color w:val="365F91" w:themeColor="accent1" w:themeShade="BF"/>
          <w:sz w:val="28"/>
          <w:szCs w:val="28"/>
        </w:rPr>
      </w:pPr>
      <w:r>
        <w:br w:type="page"/>
      </w:r>
    </w:p>
    <w:p w:rsidR="008F2A69" w:rsidRDefault="00E56748" w:rsidP="00B21B08">
      <w:pPr>
        <w:pStyle w:val="Heading1"/>
      </w:pPr>
      <w:r>
        <w:lastRenderedPageBreak/>
        <w:t xml:space="preserve">C. </w:t>
      </w:r>
      <w:r w:rsidR="008F2A69" w:rsidRPr="00E56748">
        <w:t>Evaluation</w:t>
      </w:r>
    </w:p>
    <w:p w:rsidR="00B21B08" w:rsidRPr="00B21B08" w:rsidRDefault="00B21B08" w:rsidP="00B21B08"/>
    <w:tbl>
      <w:tblPr>
        <w:tblStyle w:val="TableGrid"/>
        <w:tblW w:w="10098" w:type="dxa"/>
        <w:tblLook w:val="01E0" w:firstRow="1" w:lastRow="1" w:firstColumn="1" w:lastColumn="1" w:noHBand="0" w:noVBand="0"/>
      </w:tblPr>
      <w:tblGrid>
        <w:gridCol w:w="10098"/>
      </w:tblGrid>
      <w:tr w:rsidR="008F2A69" w:rsidRPr="00B27426" w:rsidTr="00E56748">
        <w:tc>
          <w:tcPr>
            <w:tcW w:w="10098" w:type="dxa"/>
            <w:tcBorders>
              <w:top w:val="nil"/>
              <w:left w:val="nil"/>
              <w:bottom w:val="nil"/>
              <w:right w:val="nil"/>
            </w:tcBorders>
            <w:shd w:val="clear" w:color="auto" w:fill="E0E0E0"/>
          </w:tcPr>
          <w:p w:rsidR="008F2A69" w:rsidRPr="00B27426" w:rsidRDefault="008F2A69" w:rsidP="00CD0EC0">
            <w:pPr>
              <w:rPr>
                <w:rFonts w:ascii="Segoe UI" w:hAnsi="Segoe UI" w:cs="Segoe UI"/>
              </w:rPr>
            </w:pPr>
            <w:r w:rsidRPr="00B27426">
              <w:rPr>
                <w:rFonts w:ascii="Segoe UI" w:hAnsi="Segoe UI" w:cs="Segoe UI"/>
                <w:b/>
              </w:rPr>
              <w:t>Please complete the performance measure table below</w:t>
            </w:r>
            <w:r w:rsidRPr="00B27426">
              <w:rPr>
                <w:rFonts w:ascii="Segoe UI" w:hAnsi="Segoe UI" w:cs="Segoe UI"/>
              </w:rPr>
              <w:t xml:space="preserve"> </w:t>
            </w:r>
            <w:r w:rsidRPr="00B27426">
              <w:rPr>
                <w:rFonts w:ascii="Segoe UI" w:hAnsi="Segoe UI" w:cs="Segoe UI"/>
                <w:sz w:val="22"/>
                <w:szCs w:val="22"/>
              </w:rPr>
              <w:t xml:space="preserve">(see </w:t>
            </w:r>
            <w:r w:rsidRPr="00B27426">
              <w:rPr>
                <w:rFonts w:ascii="Segoe UI" w:hAnsi="Segoe UI" w:cs="Segoe UI"/>
              </w:rPr>
              <w:t>http://raguide.org/index-of-questions/</w:t>
            </w:r>
            <w:r w:rsidRPr="00B27426">
              <w:rPr>
                <w:rFonts w:ascii="Segoe UI" w:hAnsi="Segoe UI" w:cs="Segoe UI"/>
                <w:sz w:val="22"/>
                <w:szCs w:val="22"/>
              </w:rPr>
              <w:t xml:space="preserve"> for helpful information on developing performance measures using Results-Based Accountability</w:t>
            </w:r>
            <w:r w:rsidR="00CD0EC0">
              <w:rPr>
                <w:rFonts w:ascii="Segoe UI" w:hAnsi="Segoe UI" w:cs="Segoe UI"/>
                <w:sz w:val="22"/>
                <w:szCs w:val="22"/>
              </w:rPr>
              <w:t xml:space="preserve"> – you may track other measures, but this chart is limited to one or two headline measures for each of the three areas.</w:t>
            </w:r>
            <w:r w:rsidRPr="00B27426">
              <w:rPr>
                <w:rFonts w:ascii="Segoe UI" w:hAnsi="Segoe UI" w:cs="Segoe UI"/>
                <w:sz w:val="22"/>
                <w:szCs w:val="22"/>
              </w:rPr>
              <w:t>)</w:t>
            </w:r>
          </w:p>
        </w:tc>
      </w:tr>
      <w:tr w:rsidR="008F2A69" w:rsidRPr="00B27426" w:rsidTr="00E56748">
        <w:tc>
          <w:tcPr>
            <w:tcW w:w="10098" w:type="dxa"/>
            <w:tcBorders>
              <w:top w:val="nil"/>
              <w:left w:val="nil"/>
              <w:bottom w:val="nil"/>
              <w:right w:val="nil"/>
            </w:tcBorders>
          </w:tcPr>
          <w:p w:rsidR="008F2A69" w:rsidRPr="00B27426" w:rsidRDefault="008F2A69" w:rsidP="009C1A35">
            <w:pPr>
              <w:rPr>
                <w:rFonts w:ascii="Segoe UI" w:hAnsi="Segoe UI" w:cs="Segoe UI"/>
              </w:rPr>
            </w:pPr>
          </w:p>
          <w:p w:rsidR="008F2A69" w:rsidRPr="00B27426" w:rsidRDefault="008F2A69" w:rsidP="009C1A35">
            <w:pPr>
              <w:rPr>
                <w:rFonts w:ascii="Segoe UI" w:hAnsi="Segoe UI" w:cs="Segoe UI"/>
              </w:rPr>
            </w:pPr>
          </w:p>
          <w:tbl>
            <w:tblPr>
              <w:tblStyle w:val="TableGrid"/>
              <w:tblW w:w="9175" w:type="dxa"/>
              <w:tblLook w:val="01E0" w:firstRow="1" w:lastRow="1" w:firstColumn="1" w:lastColumn="1" w:noHBand="0" w:noVBand="0"/>
            </w:tblPr>
            <w:tblGrid>
              <w:gridCol w:w="7105"/>
              <w:gridCol w:w="2070"/>
            </w:tblGrid>
            <w:tr w:rsidR="000B5408" w:rsidRPr="00B27426" w:rsidTr="000B5408">
              <w:trPr>
                <w:trHeight w:val="279"/>
              </w:trPr>
              <w:tc>
                <w:tcPr>
                  <w:tcW w:w="7105" w:type="dxa"/>
                  <w:tcBorders>
                    <w:bottom w:val="single" w:sz="4" w:space="0" w:color="auto"/>
                  </w:tcBorders>
                  <w:shd w:val="clear" w:color="auto" w:fill="365F91" w:themeFill="accent1" w:themeFillShade="BF"/>
                </w:tcPr>
                <w:p w:rsidR="000B5408" w:rsidRPr="00B27426" w:rsidRDefault="000B5408" w:rsidP="009C1A35">
                  <w:pPr>
                    <w:rPr>
                      <w:rFonts w:ascii="Segoe UI" w:hAnsi="Segoe UI" w:cs="Segoe UI"/>
                      <w:b/>
                      <w:color w:val="FFFFFF"/>
                    </w:rPr>
                  </w:pPr>
                  <w:r w:rsidRPr="00B27426">
                    <w:rPr>
                      <w:rFonts w:ascii="Segoe UI" w:hAnsi="Segoe UI" w:cs="Segoe UI"/>
                      <w:b/>
                      <w:color w:val="FFFFFF"/>
                    </w:rPr>
                    <w:t>Proposed Performance Measures</w:t>
                  </w:r>
                </w:p>
              </w:tc>
              <w:tc>
                <w:tcPr>
                  <w:tcW w:w="2070" w:type="dxa"/>
                  <w:tcBorders>
                    <w:bottom w:val="single" w:sz="4" w:space="0" w:color="auto"/>
                  </w:tcBorders>
                  <w:shd w:val="clear" w:color="auto" w:fill="365F91" w:themeFill="accent1" w:themeFillShade="BF"/>
                </w:tcPr>
                <w:p w:rsidR="000B5408" w:rsidRPr="00B27426" w:rsidRDefault="000B5408" w:rsidP="009C1A35">
                  <w:pPr>
                    <w:rPr>
                      <w:rFonts w:ascii="Segoe UI" w:hAnsi="Segoe UI" w:cs="Segoe UI"/>
                      <w:b/>
                      <w:color w:val="FFFFFF"/>
                    </w:rPr>
                  </w:pPr>
                  <w:r w:rsidRPr="00B27426">
                    <w:rPr>
                      <w:rFonts w:ascii="Segoe UI" w:hAnsi="Segoe UI" w:cs="Segoe UI"/>
                      <w:b/>
                      <w:color w:val="FFFFFF"/>
                    </w:rPr>
                    <w:t>FY18 Target</w:t>
                  </w:r>
                </w:p>
              </w:tc>
            </w:tr>
            <w:tr w:rsidR="008F2A69" w:rsidRPr="00B27426" w:rsidTr="000B5408">
              <w:trPr>
                <w:trHeight w:val="542"/>
              </w:trPr>
              <w:tc>
                <w:tcPr>
                  <w:tcW w:w="9175" w:type="dxa"/>
                  <w:gridSpan w:val="2"/>
                  <w:tcBorders>
                    <w:bottom w:val="single" w:sz="4" w:space="0" w:color="auto"/>
                  </w:tcBorders>
                  <w:shd w:val="clear" w:color="auto" w:fill="E0E0E0"/>
                </w:tcPr>
                <w:p w:rsidR="008F2A69" w:rsidRPr="00B27426" w:rsidRDefault="008F2A69" w:rsidP="009C1A35">
                  <w:pPr>
                    <w:rPr>
                      <w:rFonts w:ascii="Segoe UI" w:hAnsi="Segoe UI" w:cs="Segoe UI"/>
                      <w:b/>
                    </w:rPr>
                  </w:pPr>
                  <w:r w:rsidRPr="00B27426">
                    <w:rPr>
                      <w:rFonts w:ascii="Segoe UI" w:hAnsi="Segoe UI" w:cs="Segoe UI"/>
                      <w:b/>
                    </w:rPr>
                    <w:t xml:space="preserve">What/How Much Did </w:t>
                  </w:r>
                  <w:proofErr w:type="gramStart"/>
                  <w:r w:rsidRPr="00B27426">
                    <w:rPr>
                      <w:rFonts w:ascii="Segoe UI" w:hAnsi="Segoe UI" w:cs="Segoe UI"/>
                      <w:b/>
                    </w:rPr>
                    <w:t>We</w:t>
                  </w:r>
                  <w:proofErr w:type="gramEnd"/>
                  <w:r w:rsidRPr="00B27426">
                    <w:rPr>
                      <w:rFonts w:ascii="Segoe UI" w:hAnsi="Segoe UI" w:cs="Segoe UI"/>
                      <w:b/>
                    </w:rPr>
                    <w:t xml:space="preserve"> Do: </w:t>
                  </w:r>
                  <w:r w:rsidRPr="00B27426">
                    <w:rPr>
                      <w:rFonts w:ascii="Segoe UI" w:hAnsi="Segoe UI" w:cs="Segoe UI"/>
                      <w:bCs/>
                    </w:rPr>
                    <w:t>(e.g.  # clients served, # activities performed)</w:t>
                  </w:r>
                </w:p>
                <w:p w:rsidR="008F2A69" w:rsidRPr="00B27426" w:rsidRDefault="008F2A69" w:rsidP="009C1A35">
                  <w:pPr>
                    <w:rPr>
                      <w:rFonts w:ascii="Segoe UI" w:hAnsi="Segoe UI" w:cs="Segoe UI"/>
                      <w:b/>
                    </w:rPr>
                  </w:pPr>
                  <w:r w:rsidRPr="00B27426">
                    <w:rPr>
                      <w:rFonts w:ascii="Segoe UI" w:hAnsi="Segoe UI" w:cs="Segoe UI"/>
                      <w:b/>
                      <w:i/>
                    </w:rPr>
                    <w:t>(one or two headline measures)</w:t>
                  </w:r>
                </w:p>
              </w:tc>
            </w:tr>
            <w:tr w:rsidR="000B5408" w:rsidRPr="00B27426" w:rsidTr="000B5408">
              <w:trPr>
                <w:trHeight w:val="263"/>
              </w:trPr>
              <w:tc>
                <w:tcPr>
                  <w:tcW w:w="7105" w:type="dxa"/>
                  <w:tcBorders>
                    <w:left w:val="single" w:sz="4" w:space="0" w:color="auto"/>
                    <w:bottom w:val="nil"/>
                    <w:right w:val="single" w:sz="4" w:space="0" w:color="auto"/>
                  </w:tcBorders>
                </w:tcPr>
                <w:p w:rsidR="000B5408" w:rsidRPr="00B27426" w:rsidRDefault="000B5408" w:rsidP="009C1A35">
                  <w:pPr>
                    <w:rPr>
                      <w:rFonts w:ascii="Segoe UI" w:hAnsi="Segoe UI" w:cs="Segoe UI"/>
                    </w:rPr>
                  </w:pPr>
                </w:p>
              </w:tc>
              <w:tc>
                <w:tcPr>
                  <w:tcW w:w="2070" w:type="dxa"/>
                  <w:tcBorders>
                    <w:left w:val="single" w:sz="4" w:space="0" w:color="auto"/>
                    <w:bottom w:val="nil"/>
                    <w:right w:val="single" w:sz="4" w:space="0" w:color="auto"/>
                  </w:tcBorders>
                </w:tcPr>
                <w:p w:rsidR="000B5408" w:rsidRPr="00B27426" w:rsidRDefault="000B5408" w:rsidP="009C1A35">
                  <w:pPr>
                    <w:jc w:val="center"/>
                    <w:rPr>
                      <w:rFonts w:ascii="Segoe UI" w:hAnsi="Segoe UI" w:cs="Segoe UI"/>
                    </w:rPr>
                  </w:pPr>
                  <w:r w:rsidRPr="00B27426">
                    <w:rPr>
                      <w:rFonts w:ascii="Segoe UI" w:hAnsi="Segoe UI" w:cs="Segoe UI"/>
                    </w:rPr>
                    <w:t xml:space="preserve"> </w:t>
                  </w:r>
                </w:p>
              </w:tc>
            </w:tr>
            <w:tr w:rsidR="000B5408" w:rsidRPr="00B27426" w:rsidTr="000B5408">
              <w:trPr>
                <w:trHeight w:val="279"/>
              </w:trPr>
              <w:tc>
                <w:tcPr>
                  <w:tcW w:w="7105" w:type="dxa"/>
                  <w:tcBorders>
                    <w:top w:val="nil"/>
                    <w:left w:val="single" w:sz="4" w:space="0" w:color="auto"/>
                    <w:bottom w:val="single" w:sz="4" w:space="0" w:color="auto"/>
                    <w:right w:val="single" w:sz="4" w:space="0" w:color="auto"/>
                  </w:tcBorders>
                </w:tcPr>
                <w:p w:rsidR="000B5408" w:rsidRPr="00B27426" w:rsidRDefault="000B5408" w:rsidP="009C1A35">
                  <w:pPr>
                    <w:rPr>
                      <w:rFonts w:ascii="Segoe UI" w:hAnsi="Segoe UI" w:cs="Segoe UI"/>
                    </w:rPr>
                  </w:pPr>
                </w:p>
              </w:tc>
              <w:tc>
                <w:tcPr>
                  <w:tcW w:w="2070" w:type="dxa"/>
                  <w:tcBorders>
                    <w:top w:val="nil"/>
                    <w:left w:val="single" w:sz="4" w:space="0" w:color="auto"/>
                    <w:bottom w:val="single" w:sz="4" w:space="0" w:color="auto"/>
                    <w:right w:val="single" w:sz="4" w:space="0" w:color="auto"/>
                  </w:tcBorders>
                </w:tcPr>
                <w:p w:rsidR="000B5408" w:rsidRPr="00B27426" w:rsidRDefault="000B5408" w:rsidP="009C1A35">
                  <w:pPr>
                    <w:jc w:val="center"/>
                    <w:rPr>
                      <w:rFonts w:ascii="Segoe UI" w:hAnsi="Segoe UI" w:cs="Segoe UI"/>
                    </w:rPr>
                  </w:pPr>
                </w:p>
              </w:tc>
            </w:tr>
            <w:tr w:rsidR="008F2A69" w:rsidRPr="00B27426" w:rsidTr="000B5408">
              <w:trPr>
                <w:trHeight w:val="263"/>
              </w:trPr>
              <w:tc>
                <w:tcPr>
                  <w:tcW w:w="9175" w:type="dxa"/>
                  <w:gridSpan w:val="2"/>
                  <w:tcBorders>
                    <w:top w:val="single" w:sz="4" w:space="0" w:color="auto"/>
                  </w:tcBorders>
                  <w:shd w:val="clear" w:color="auto" w:fill="E0E0E0"/>
                </w:tcPr>
                <w:p w:rsidR="008F2A69" w:rsidRPr="00B27426" w:rsidRDefault="008F2A69" w:rsidP="009C1A35">
                  <w:pPr>
                    <w:rPr>
                      <w:rFonts w:ascii="Segoe UI" w:hAnsi="Segoe UI" w:cs="Segoe UI"/>
                    </w:rPr>
                  </w:pPr>
                  <w:r w:rsidRPr="00B27426">
                    <w:rPr>
                      <w:rFonts w:ascii="Segoe UI" w:hAnsi="Segoe UI" w:cs="Segoe UI"/>
                      <w:b/>
                    </w:rPr>
                    <w:t>How Well We Do It:</w:t>
                  </w:r>
                  <w:r w:rsidRPr="00B27426">
                    <w:rPr>
                      <w:rFonts w:ascii="Segoe UI" w:hAnsi="Segoe UI" w:cs="Segoe UI"/>
                      <w:b/>
                      <w:i/>
                    </w:rPr>
                    <w:t xml:space="preserve"> </w:t>
                  </w:r>
                  <w:r w:rsidRPr="00B27426">
                    <w:rPr>
                      <w:rFonts w:ascii="Segoe UI" w:hAnsi="Segoe UI" w:cs="Segoe UI"/>
                      <w:bCs/>
                    </w:rPr>
                    <w:t xml:space="preserve">(e.g. % timely actions, % complete actions) </w:t>
                  </w:r>
                  <w:r w:rsidRPr="00B27426">
                    <w:rPr>
                      <w:rFonts w:ascii="Segoe UI" w:hAnsi="Segoe UI" w:cs="Segoe UI"/>
                      <w:b/>
                      <w:i/>
                    </w:rPr>
                    <w:t>(one or two headline measures)</w:t>
                  </w:r>
                </w:p>
              </w:tc>
            </w:tr>
            <w:tr w:rsidR="000B5408" w:rsidRPr="00B27426" w:rsidTr="000B5408">
              <w:trPr>
                <w:trHeight w:val="279"/>
              </w:trPr>
              <w:tc>
                <w:tcPr>
                  <w:tcW w:w="7105" w:type="dxa"/>
                  <w:tcBorders>
                    <w:bottom w:val="nil"/>
                  </w:tcBorders>
                </w:tcPr>
                <w:p w:rsidR="000B5408" w:rsidRPr="00B27426" w:rsidRDefault="000B5408" w:rsidP="009C1A35">
                  <w:pPr>
                    <w:rPr>
                      <w:rFonts w:ascii="Segoe UI" w:hAnsi="Segoe UI" w:cs="Segoe UI"/>
                    </w:rPr>
                  </w:pPr>
                  <w:r w:rsidRPr="00B27426">
                    <w:rPr>
                      <w:rFonts w:ascii="Segoe UI" w:hAnsi="Segoe UI" w:cs="Segoe UI"/>
                    </w:rPr>
                    <w:t xml:space="preserve"> </w:t>
                  </w:r>
                </w:p>
              </w:tc>
              <w:tc>
                <w:tcPr>
                  <w:tcW w:w="2070" w:type="dxa"/>
                  <w:tcBorders>
                    <w:bottom w:val="nil"/>
                  </w:tcBorders>
                </w:tcPr>
                <w:p w:rsidR="000B5408" w:rsidRPr="00B27426" w:rsidRDefault="000B5408" w:rsidP="009C1A35">
                  <w:pPr>
                    <w:jc w:val="center"/>
                    <w:rPr>
                      <w:rFonts w:ascii="Segoe UI" w:hAnsi="Segoe UI" w:cs="Segoe UI"/>
                    </w:rPr>
                  </w:pPr>
                </w:p>
              </w:tc>
            </w:tr>
            <w:tr w:rsidR="000B5408" w:rsidRPr="00B27426" w:rsidTr="000B5408">
              <w:trPr>
                <w:trHeight w:val="279"/>
              </w:trPr>
              <w:tc>
                <w:tcPr>
                  <w:tcW w:w="7105" w:type="dxa"/>
                  <w:tcBorders>
                    <w:top w:val="nil"/>
                    <w:bottom w:val="single" w:sz="4" w:space="0" w:color="auto"/>
                  </w:tcBorders>
                </w:tcPr>
                <w:p w:rsidR="000B5408" w:rsidRPr="00B27426" w:rsidRDefault="000B5408" w:rsidP="009C1A35">
                  <w:pPr>
                    <w:rPr>
                      <w:rFonts w:ascii="Segoe UI" w:hAnsi="Segoe UI" w:cs="Segoe UI"/>
                    </w:rPr>
                  </w:pPr>
                </w:p>
              </w:tc>
              <w:tc>
                <w:tcPr>
                  <w:tcW w:w="2070" w:type="dxa"/>
                  <w:tcBorders>
                    <w:top w:val="nil"/>
                    <w:bottom w:val="single" w:sz="4" w:space="0" w:color="auto"/>
                  </w:tcBorders>
                </w:tcPr>
                <w:p w:rsidR="000B5408" w:rsidRPr="00B27426" w:rsidRDefault="000B5408" w:rsidP="009C1A35">
                  <w:pPr>
                    <w:rPr>
                      <w:rFonts w:ascii="Segoe UI" w:hAnsi="Segoe UI" w:cs="Segoe UI"/>
                    </w:rPr>
                  </w:pPr>
                  <w:r w:rsidRPr="00B27426">
                    <w:rPr>
                      <w:rFonts w:ascii="Segoe UI" w:hAnsi="Segoe UI" w:cs="Segoe UI"/>
                    </w:rPr>
                    <w:t xml:space="preserve">       </w:t>
                  </w:r>
                </w:p>
              </w:tc>
            </w:tr>
            <w:tr w:rsidR="008F2A69" w:rsidRPr="00B27426" w:rsidTr="000B5408">
              <w:trPr>
                <w:trHeight w:val="542"/>
              </w:trPr>
              <w:tc>
                <w:tcPr>
                  <w:tcW w:w="9175" w:type="dxa"/>
                  <w:gridSpan w:val="2"/>
                  <w:shd w:val="clear" w:color="auto" w:fill="E0E0E0"/>
                </w:tcPr>
                <w:p w:rsidR="008F2A69" w:rsidRPr="00B27426" w:rsidRDefault="008F2A69" w:rsidP="009C1A35">
                  <w:pPr>
                    <w:rPr>
                      <w:rFonts w:ascii="Segoe UI" w:hAnsi="Segoe UI" w:cs="Segoe UI"/>
                    </w:rPr>
                  </w:pPr>
                  <w:r w:rsidRPr="00B27426">
                    <w:rPr>
                      <w:rFonts w:ascii="Segoe UI" w:hAnsi="Segoe UI" w:cs="Segoe UI"/>
                      <w:b/>
                    </w:rPr>
                    <w:t>Is Anyone Better Off:</w:t>
                  </w:r>
                  <w:r w:rsidRPr="00B27426">
                    <w:rPr>
                      <w:rFonts w:ascii="Segoe UI" w:hAnsi="Segoe UI" w:cs="Segoe UI"/>
                      <w:i/>
                      <w:iCs/>
                      <w:color w:val="000000"/>
                      <w:sz w:val="27"/>
                      <w:szCs w:val="27"/>
                    </w:rPr>
                    <w:t xml:space="preserve"> </w:t>
                  </w:r>
                  <w:r w:rsidRPr="00B27426">
                    <w:rPr>
                      <w:rFonts w:ascii="Segoe UI" w:hAnsi="Segoe UI" w:cs="Segoe UI"/>
                      <w:bCs/>
                    </w:rPr>
                    <w:t xml:space="preserve">(# and % of clients who show improvement in skills/ knowledge, attitude, behavior or circumstance)  </w:t>
                  </w:r>
                  <w:r w:rsidRPr="00B27426">
                    <w:rPr>
                      <w:rFonts w:ascii="Segoe UI" w:hAnsi="Segoe UI" w:cs="Segoe UI"/>
                      <w:b/>
                      <w:i/>
                    </w:rPr>
                    <w:t>(one or two headline measures)</w:t>
                  </w:r>
                </w:p>
              </w:tc>
            </w:tr>
            <w:tr w:rsidR="000B5408" w:rsidRPr="00B27426" w:rsidTr="000B5408">
              <w:trPr>
                <w:trHeight w:val="263"/>
              </w:trPr>
              <w:tc>
                <w:tcPr>
                  <w:tcW w:w="7105" w:type="dxa"/>
                  <w:tcBorders>
                    <w:bottom w:val="nil"/>
                  </w:tcBorders>
                </w:tcPr>
                <w:p w:rsidR="000B5408" w:rsidRPr="00B27426" w:rsidRDefault="000B5408" w:rsidP="009C1A35">
                  <w:pPr>
                    <w:rPr>
                      <w:rFonts w:ascii="Segoe UI" w:hAnsi="Segoe UI" w:cs="Segoe UI"/>
                    </w:rPr>
                  </w:pPr>
                </w:p>
              </w:tc>
              <w:tc>
                <w:tcPr>
                  <w:tcW w:w="2070" w:type="dxa"/>
                  <w:tcBorders>
                    <w:bottom w:val="nil"/>
                  </w:tcBorders>
                </w:tcPr>
                <w:p w:rsidR="000B5408" w:rsidRPr="00B27426" w:rsidRDefault="000B5408" w:rsidP="009C1A35">
                  <w:pPr>
                    <w:jc w:val="center"/>
                    <w:rPr>
                      <w:rFonts w:ascii="Segoe UI" w:hAnsi="Segoe UI" w:cs="Segoe UI"/>
                    </w:rPr>
                  </w:pPr>
                </w:p>
              </w:tc>
            </w:tr>
            <w:tr w:rsidR="000B5408" w:rsidRPr="00B27426" w:rsidTr="000B5408">
              <w:trPr>
                <w:trHeight w:val="279"/>
              </w:trPr>
              <w:tc>
                <w:tcPr>
                  <w:tcW w:w="7105" w:type="dxa"/>
                  <w:tcBorders>
                    <w:top w:val="nil"/>
                  </w:tcBorders>
                </w:tcPr>
                <w:p w:rsidR="000B5408" w:rsidRPr="00B27426" w:rsidRDefault="000B5408" w:rsidP="009C1A35">
                  <w:pPr>
                    <w:rPr>
                      <w:rFonts w:ascii="Segoe UI" w:hAnsi="Segoe UI" w:cs="Segoe UI"/>
                    </w:rPr>
                  </w:pPr>
                </w:p>
              </w:tc>
              <w:tc>
                <w:tcPr>
                  <w:tcW w:w="2070" w:type="dxa"/>
                  <w:tcBorders>
                    <w:top w:val="nil"/>
                  </w:tcBorders>
                </w:tcPr>
                <w:p w:rsidR="000B5408" w:rsidRPr="00B27426" w:rsidRDefault="000B5408" w:rsidP="009C1A35">
                  <w:pPr>
                    <w:jc w:val="center"/>
                    <w:rPr>
                      <w:rFonts w:ascii="Segoe UI" w:hAnsi="Segoe UI" w:cs="Segoe UI"/>
                    </w:rPr>
                  </w:pPr>
                </w:p>
              </w:tc>
            </w:tr>
          </w:tbl>
          <w:p w:rsidR="008F2A69" w:rsidRPr="00B27426" w:rsidRDefault="008F2A69" w:rsidP="009C1A35">
            <w:pPr>
              <w:rPr>
                <w:rFonts w:ascii="Segoe UI" w:hAnsi="Segoe UI" w:cs="Segoe UI"/>
              </w:rPr>
            </w:pPr>
          </w:p>
        </w:tc>
      </w:tr>
    </w:tbl>
    <w:p w:rsidR="008F2A69" w:rsidRPr="00B27426" w:rsidRDefault="008F2A69" w:rsidP="008F2A69">
      <w:pPr>
        <w:rPr>
          <w:rFonts w:ascii="Segoe UI" w:hAnsi="Segoe UI" w:cs="Segoe UI"/>
        </w:rPr>
      </w:pPr>
    </w:p>
    <w:tbl>
      <w:tblPr>
        <w:tblStyle w:val="TableGrid"/>
        <w:tblW w:w="9180" w:type="dxa"/>
        <w:tblInd w:w="108" w:type="dxa"/>
        <w:tblLook w:val="01E0" w:firstRow="1" w:lastRow="1" w:firstColumn="1" w:lastColumn="1" w:noHBand="0" w:noVBand="0"/>
      </w:tblPr>
      <w:tblGrid>
        <w:gridCol w:w="4320"/>
        <w:gridCol w:w="4860"/>
      </w:tblGrid>
      <w:tr w:rsidR="008F2A69" w:rsidRPr="00B27426" w:rsidTr="009C1A35">
        <w:tc>
          <w:tcPr>
            <w:tcW w:w="4320" w:type="dxa"/>
            <w:tcBorders>
              <w:bottom w:val="single" w:sz="4" w:space="0" w:color="auto"/>
            </w:tcBorders>
            <w:shd w:val="clear" w:color="auto" w:fill="E0E0E0"/>
          </w:tcPr>
          <w:p w:rsidR="008F2A69" w:rsidRPr="00B27426" w:rsidRDefault="008F2A69" w:rsidP="009C1A35">
            <w:pPr>
              <w:rPr>
                <w:rFonts w:ascii="Segoe UI" w:hAnsi="Segoe UI" w:cs="Segoe UI"/>
                <w:b/>
              </w:rPr>
            </w:pPr>
            <w:r w:rsidRPr="00B27426">
              <w:rPr>
                <w:rFonts w:ascii="Segoe UI" w:hAnsi="Segoe UI" w:cs="Segoe UI"/>
                <w:b/>
              </w:rPr>
              <w:t>Who will be responsible for gathering the evaluation data for your organization?</w:t>
            </w:r>
          </w:p>
        </w:tc>
        <w:tc>
          <w:tcPr>
            <w:tcW w:w="4860" w:type="dxa"/>
            <w:tcBorders>
              <w:bottom w:val="single" w:sz="4" w:space="0" w:color="auto"/>
            </w:tcBorders>
          </w:tcPr>
          <w:p w:rsidR="008F2A69" w:rsidRPr="00B27426" w:rsidRDefault="008F2A69" w:rsidP="009C1A35">
            <w:pPr>
              <w:rPr>
                <w:rFonts w:ascii="Segoe UI" w:hAnsi="Segoe UI" w:cs="Segoe UI"/>
              </w:rPr>
            </w:pPr>
          </w:p>
        </w:tc>
      </w:tr>
      <w:tr w:rsidR="008F2A69" w:rsidRPr="00B27426" w:rsidTr="009C1A35">
        <w:tc>
          <w:tcPr>
            <w:tcW w:w="9180" w:type="dxa"/>
            <w:gridSpan w:val="2"/>
            <w:tcBorders>
              <w:left w:val="nil"/>
              <w:right w:val="nil"/>
            </w:tcBorders>
          </w:tcPr>
          <w:p w:rsidR="008F2A69" w:rsidRPr="00B27426" w:rsidRDefault="008F2A69" w:rsidP="009C1A35">
            <w:pPr>
              <w:rPr>
                <w:rFonts w:ascii="Segoe UI" w:hAnsi="Segoe UI" w:cs="Segoe UI"/>
                <w:b/>
                <w:sz w:val="12"/>
                <w:szCs w:val="12"/>
              </w:rPr>
            </w:pPr>
          </w:p>
        </w:tc>
      </w:tr>
      <w:tr w:rsidR="008F2A69" w:rsidRPr="00B27426" w:rsidTr="009C1A35">
        <w:trPr>
          <w:trHeight w:val="521"/>
        </w:trPr>
        <w:tc>
          <w:tcPr>
            <w:tcW w:w="4320" w:type="dxa"/>
            <w:shd w:val="clear" w:color="auto" w:fill="E0E0E0"/>
          </w:tcPr>
          <w:p w:rsidR="008F2A69" w:rsidRPr="00B27426" w:rsidRDefault="008F2A69" w:rsidP="009C1A35">
            <w:pPr>
              <w:rPr>
                <w:rFonts w:ascii="Segoe UI" w:hAnsi="Segoe UI" w:cs="Segoe UI"/>
                <w:b/>
              </w:rPr>
            </w:pPr>
            <w:r w:rsidRPr="00B27426">
              <w:rPr>
                <w:rFonts w:ascii="Segoe UI" w:hAnsi="Segoe UI" w:cs="Segoe UI"/>
                <w:b/>
              </w:rPr>
              <w:t>Describe the process for gathering data for the project.</w:t>
            </w:r>
          </w:p>
        </w:tc>
        <w:tc>
          <w:tcPr>
            <w:tcW w:w="4860" w:type="dxa"/>
          </w:tcPr>
          <w:p w:rsidR="008F2A69" w:rsidRPr="00B27426" w:rsidRDefault="008F2A69" w:rsidP="009C1A35">
            <w:pPr>
              <w:rPr>
                <w:rFonts w:ascii="Segoe UI" w:hAnsi="Segoe UI" w:cs="Segoe UI"/>
              </w:rPr>
            </w:pPr>
          </w:p>
        </w:tc>
      </w:tr>
    </w:tbl>
    <w:p w:rsidR="00714E90" w:rsidRDefault="00E56748" w:rsidP="00B21B08">
      <w:pPr>
        <w:pStyle w:val="Heading1"/>
      </w:pPr>
      <w:r>
        <w:t>D. Narrative Budget</w:t>
      </w:r>
    </w:p>
    <w:p w:rsidR="00B24423" w:rsidRPr="00B24423" w:rsidRDefault="00B24423" w:rsidP="00B24423"/>
    <w:p w:rsidR="00F37A35" w:rsidRPr="001216FC" w:rsidRDefault="00F37A35" w:rsidP="00F37A35">
      <w:pPr>
        <w:spacing w:after="0"/>
        <w:jc w:val="both"/>
        <w:rPr>
          <w:rFonts w:ascii="Times New Roman" w:hAnsi="Times New Roman" w:cs="Times New Roman"/>
          <w:sz w:val="24"/>
          <w:szCs w:val="24"/>
        </w:rPr>
      </w:pPr>
      <w:r w:rsidRPr="001216FC">
        <w:rPr>
          <w:rFonts w:ascii="Times New Roman" w:hAnsi="Times New Roman" w:cs="Times New Roman"/>
          <w:sz w:val="24"/>
          <w:szCs w:val="24"/>
        </w:rPr>
        <w:t xml:space="preserve">Each budget item </w:t>
      </w:r>
      <w:r>
        <w:rPr>
          <w:rFonts w:ascii="Times New Roman" w:hAnsi="Times New Roman" w:cs="Times New Roman"/>
          <w:sz w:val="24"/>
          <w:szCs w:val="24"/>
        </w:rPr>
        <w:t xml:space="preserve">that is requested </w:t>
      </w:r>
      <w:r w:rsidRPr="001216FC">
        <w:rPr>
          <w:rFonts w:ascii="Times New Roman" w:hAnsi="Times New Roman" w:cs="Times New Roman"/>
          <w:sz w:val="24"/>
          <w:szCs w:val="24"/>
        </w:rPr>
        <w:t xml:space="preserve">in the excel spreadsheet must be itemized in the narrative of this application.    </w:t>
      </w:r>
      <w:r w:rsidRPr="0085684E">
        <w:rPr>
          <w:rFonts w:ascii="Times New Roman" w:hAnsi="Times New Roman"/>
        </w:rPr>
        <w:t>Describe what is needed</w:t>
      </w:r>
      <w:r>
        <w:rPr>
          <w:rFonts w:ascii="Times New Roman" w:hAnsi="Times New Roman"/>
        </w:rPr>
        <w:t xml:space="preserve"> under each category</w:t>
      </w:r>
      <w:r w:rsidRPr="0085684E">
        <w:rPr>
          <w:rFonts w:ascii="Times New Roman" w:hAnsi="Times New Roman"/>
        </w:rPr>
        <w:t xml:space="preserve"> and for what purposes.</w:t>
      </w:r>
    </w:p>
    <w:p w:rsidR="00F37A35" w:rsidRDefault="00F37A35" w:rsidP="00F37A35">
      <w:pPr>
        <w:spacing w:after="0"/>
        <w:jc w:val="both"/>
        <w:rPr>
          <w:rFonts w:ascii="Times New Roman" w:hAnsi="Times New Roman" w:cs="Times New Roman"/>
          <w:b/>
          <w:sz w:val="24"/>
          <w:szCs w:val="24"/>
        </w:rPr>
      </w:pPr>
    </w:p>
    <w:p w:rsidR="00F37A35" w:rsidRPr="001216FC" w:rsidRDefault="00F37A35" w:rsidP="00F37A35">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 xml:space="preserve">Personnel </w:t>
      </w:r>
      <w:r>
        <w:rPr>
          <w:rFonts w:ascii="Times New Roman" w:hAnsi="Times New Roman" w:cs="Times New Roman"/>
          <w:b/>
          <w:sz w:val="24"/>
          <w:szCs w:val="24"/>
        </w:rPr>
        <w:tab/>
      </w:r>
      <w:r w:rsidRPr="001216FC">
        <w:rPr>
          <w:rFonts w:ascii="Times New Roman" w:hAnsi="Times New Roman" w:cs="Times New Roman"/>
          <w:sz w:val="24"/>
          <w:szCs w:val="24"/>
        </w:rPr>
        <w:t xml:space="preserve"> This category is reserved for staff that would u</w:t>
      </w:r>
      <w:r>
        <w:rPr>
          <w:rFonts w:ascii="Times New Roman" w:hAnsi="Times New Roman" w:cs="Times New Roman"/>
          <w:sz w:val="24"/>
          <w:szCs w:val="24"/>
        </w:rPr>
        <w:t>tilize</w:t>
      </w:r>
      <w:r w:rsidRPr="001216FC">
        <w:rPr>
          <w:rFonts w:ascii="Times New Roman" w:hAnsi="Times New Roman" w:cs="Times New Roman"/>
          <w:sz w:val="24"/>
          <w:szCs w:val="24"/>
        </w:rPr>
        <w:t xml:space="preserve"> salary and benefits (</w:t>
      </w:r>
      <w:r>
        <w:rPr>
          <w:rFonts w:ascii="Times New Roman" w:hAnsi="Times New Roman" w:cs="Times New Roman"/>
          <w:sz w:val="24"/>
          <w:szCs w:val="24"/>
        </w:rPr>
        <w:t xml:space="preserve">health account, </w:t>
      </w:r>
      <w:r w:rsidRPr="001216FC">
        <w:rPr>
          <w:rFonts w:ascii="Times New Roman" w:hAnsi="Times New Roman" w:cs="Times New Roman"/>
          <w:sz w:val="24"/>
          <w:szCs w:val="24"/>
        </w:rPr>
        <w:t>taxes, social security).</w:t>
      </w:r>
    </w:p>
    <w:p w:rsidR="00F37A35" w:rsidRPr="001216FC" w:rsidRDefault="00F37A35" w:rsidP="00F37A35">
      <w:pPr>
        <w:spacing w:after="0"/>
        <w:ind w:left="720"/>
        <w:jc w:val="both"/>
        <w:rPr>
          <w:rFonts w:ascii="Times New Roman" w:hAnsi="Times New Roman" w:cs="Times New Roman"/>
          <w:sz w:val="24"/>
          <w:szCs w:val="24"/>
        </w:rPr>
      </w:pPr>
    </w:p>
    <w:p w:rsidR="00F37A35" w:rsidRPr="001216FC" w:rsidRDefault="00F37A35" w:rsidP="00F37A35">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Consultants</w:t>
      </w:r>
      <w:r w:rsidRPr="001216FC">
        <w:rPr>
          <w:rFonts w:ascii="Times New Roman" w:hAnsi="Times New Roman" w:cs="Times New Roman"/>
          <w:sz w:val="24"/>
          <w:szCs w:val="24"/>
        </w:rPr>
        <w:t xml:space="preserve"> </w:t>
      </w:r>
      <w:r>
        <w:rPr>
          <w:rFonts w:ascii="Times New Roman" w:hAnsi="Times New Roman" w:cs="Times New Roman"/>
          <w:sz w:val="24"/>
          <w:szCs w:val="24"/>
        </w:rPr>
        <w:tab/>
      </w:r>
      <w:r w:rsidRPr="001216FC">
        <w:rPr>
          <w:rFonts w:ascii="Times New Roman" w:hAnsi="Times New Roman" w:cs="Times New Roman"/>
          <w:sz w:val="24"/>
          <w:szCs w:val="24"/>
        </w:rPr>
        <w:t xml:space="preserve">This category is reserved for staff reimbursements that would not have access to benefits and be fee for service assignments. </w:t>
      </w:r>
    </w:p>
    <w:p w:rsidR="00F37A35" w:rsidRPr="001216FC" w:rsidRDefault="00F37A35" w:rsidP="00F37A35">
      <w:pPr>
        <w:spacing w:after="0"/>
        <w:ind w:left="720"/>
        <w:jc w:val="both"/>
        <w:rPr>
          <w:rFonts w:ascii="Times New Roman" w:hAnsi="Times New Roman" w:cs="Times New Roman"/>
          <w:sz w:val="24"/>
          <w:szCs w:val="24"/>
        </w:rPr>
      </w:pPr>
    </w:p>
    <w:p w:rsidR="00F37A35" w:rsidRPr="001216FC" w:rsidRDefault="00F37A35" w:rsidP="00F37A35">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Equip</w:t>
      </w:r>
      <w:r>
        <w:rPr>
          <w:rFonts w:ascii="Times New Roman" w:hAnsi="Times New Roman" w:cs="Times New Roman"/>
          <w:b/>
          <w:sz w:val="24"/>
          <w:szCs w:val="24"/>
        </w:rPr>
        <w:t>/</w:t>
      </w:r>
      <w:r w:rsidRPr="001216FC">
        <w:rPr>
          <w:rFonts w:ascii="Times New Roman" w:hAnsi="Times New Roman" w:cs="Times New Roman"/>
          <w:b/>
          <w:sz w:val="24"/>
          <w:szCs w:val="24"/>
        </w:rPr>
        <w:t>Software</w:t>
      </w:r>
      <w:r w:rsidRPr="001216F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T</w:t>
      </w:r>
      <w:r w:rsidRPr="001216FC">
        <w:rPr>
          <w:rFonts w:ascii="Times New Roman" w:hAnsi="Times New Roman" w:cs="Times New Roman"/>
          <w:sz w:val="24"/>
          <w:szCs w:val="24"/>
        </w:rPr>
        <w:t>his</w:t>
      </w:r>
      <w:proofErr w:type="gramEnd"/>
      <w:r w:rsidRPr="001216FC">
        <w:rPr>
          <w:rFonts w:ascii="Times New Roman" w:hAnsi="Times New Roman" w:cs="Times New Roman"/>
          <w:sz w:val="24"/>
          <w:szCs w:val="24"/>
        </w:rPr>
        <w:t xml:space="preserve"> category is </w:t>
      </w:r>
      <w:r>
        <w:rPr>
          <w:rFonts w:ascii="Times New Roman" w:hAnsi="Times New Roman" w:cs="Times New Roman"/>
          <w:sz w:val="24"/>
          <w:szCs w:val="24"/>
        </w:rPr>
        <w:t>reserved for direct costs related to this project.</w:t>
      </w:r>
    </w:p>
    <w:p w:rsidR="00F37A35" w:rsidRPr="001216FC" w:rsidRDefault="00F37A35" w:rsidP="00F37A35">
      <w:pPr>
        <w:spacing w:after="0"/>
        <w:ind w:left="720"/>
        <w:jc w:val="both"/>
        <w:rPr>
          <w:rFonts w:ascii="Times New Roman" w:hAnsi="Times New Roman" w:cs="Times New Roman"/>
          <w:sz w:val="24"/>
          <w:szCs w:val="24"/>
        </w:rPr>
      </w:pPr>
    </w:p>
    <w:p w:rsidR="00F37A35" w:rsidRPr="001216FC" w:rsidRDefault="00F37A35" w:rsidP="00F37A35">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Supplies</w:t>
      </w:r>
      <w:r w:rsidRPr="001216FC">
        <w:rPr>
          <w:rFonts w:ascii="Times New Roman" w:hAnsi="Times New Roman" w:cs="Times New Roman"/>
          <w:sz w:val="24"/>
          <w:szCs w:val="24"/>
        </w:rPr>
        <w:t xml:space="preserve"> </w:t>
      </w:r>
      <w:r>
        <w:rPr>
          <w:rFonts w:ascii="Times New Roman" w:hAnsi="Times New Roman" w:cs="Times New Roman"/>
          <w:sz w:val="24"/>
          <w:szCs w:val="24"/>
        </w:rPr>
        <w:tab/>
      </w:r>
      <w:r w:rsidRPr="001216FC">
        <w:rPr>
          <w:rFonts w:ascii="Times New Roman" w:hAnsi="Times New Roman" w:cs="Times New Roman"/>
          <w:sz w:val="24"/>
          <w:szCs w:val="24"/>
        </w:rPr>
        <w:t xml:space="preserve">This category </w:t>
      </w:r>
      <w:r>
        <w:rPr>
          <w:rFonts w:ascii="Times New Roman" w:hAnsi="Times New Roman" w:cs="Times New Roman"/>
          <w:sz w:val="24"/>
          <w:szCs w:val="24"/>
        </w:rPr>
        <w:t xml:space="preserve">is reserved for </w:t>
      </w:r>
      <w:r w:rsidRPr="001216FC">
        <w:rPr>
          <w:rFonts w:ascii="Times New Roman" w:hAnsi="Times New Roman" w:cs="Times New Roman"/>
          <w:sz w:val="24"/>
          <w:szCs w:val="24"/>
        </w:rPr>
        <w:t xml:space="preserve">administrative and project supplies. This category may include office supplies and food for project meetings and trainings.  </w:t>
      </w:r>
    </w:p>
    <w:p w:rsidR="00F37A35" w:rsidRPr="001216FC" w:rsidRDefault="00F37A35" w:rsidP="00F37A35">
      <w:pPr>
        <w:spacing w:after="0"/>
        <w:ind w:left="720"/>
        <w:jc w:val="both"/>
        <w:rPr>
          <w:rFonts w:ascii="Times New Roman" w:hAnsi="Times New Roman" w:cs="Times New Roman"/>
          <w:sz w:val="24"/>
          <w:szCs w:val="24"/>
        </w:rPr>
      </w:pPr>
    </w:p>
    <w:p w:rsidR="00F37A35" w:rsidRPr="001216FC" w:rsidRDefault="00F37A35" w:rsidP="00F37A35">
      <w:pPr>
        <w:spacing w:after="0"/>
        <w:ind w:left="1440" w:hanging="720"/>
        <w:jc w:val="both"/>
        <w:rPr>
          <w:rFonts w:ascii="Times New Roman" w:hAnsi="Times New Roman" w:cs="Times New Roman"/>
          <w:sz w:val="24"/>
          <w:szCs w:val="24"/>
        </w:rPr>
      </w:pPr>
      <w:r w:rsidRPr="001216FC">
        <w:rPr>
          <w:rFonts w:ascii="Times New Roman" w:hAnsi="Times New Roman" w:cs="Times New Roman"/>
          <w:b/>
          <w:sz w:val="24"/>
          <w:szCs w:val="24"/>
        </w:rPr>
        <w:t xml:space="preserve">Travel/Training </w:t>
      </w:r>
      <w:r>
        <w:rPr>
          <w:rFonts w:ascii="Times New Roman" w:hAnsi="Times New Roman" w:cs="Times New Roman"/>
          <w:b/>
          <w:sz w:val="24"/>
          <w:szCs w:val="24"/>
        </w:rPr>
        <w:tab/>
      </w:r>
      <w:r>
        <w:rPr>
          <w:rFonts w:ascii="Times New Roman" w:hAnsi="Times New Roman" w:cs="Times New Roman"/>
          <w:sz w:val="24"/>
          <w:szCs w:val="24"/>
        </w:rPr>
        <w:t>This category is reserved for</w:t>
      </w:r>
      <w:r w:rsidRPr="001216FC">
        <w:rPr>
          <w:rFonts w:ascii="Times New Roman" w:hAnsi="Times New Roman" w:cs="Times New Roman"/>
          <w:sz w:val="24"/>
          <w:szCs w:val="24"/>
        </w:rPr>
        <w:t>:</w:t>
      </w:r>
    </w:p>
    <w:p w:rsidR="00F37A35" w:rsidRPr="001216FC" w:rsidRDefault="00F37A35" w:rsidP="00F37A35">
      <w:pPr>
        <w:pStyle w:val="ListParagraph"/>
        <w:numPr>
          <w:ilvl w:val="0"/>
          <w:numId w:val="12"/>
        </w:numPr>
        <w:spacing w:after="0"/>
        <w:ind w:left="1440" w:firstLine="1530"/>
        <w:jc w:val="both"/>
        <w:rPr>
          <w:rFonts w:ascii="Times New Roman" w:hAnsi="Times New Roman" w:cs="Times New Roman"/>
          <w:sz w:val="24"/>
          <w:szCs w:val="24"/>
        </w:rPr>
      </w:pPr>
      <w:r w:rsidRPr="001216FC">
        <w:rPr>
          <w:rFonts w:ascii="Times New Roman" w:hAnsi="Times New Roman" w:cs="Times New Roman"/>
          <w:sz w:val="24"/>
          <w:szCs w:val="24"/>
        </w:rPr>
        <w:t>Mileage</w:t>
      </w:r>
    </w:p>
    <w:p w:rsidR="00F37A35" w:rsidRPr="001216FC" w:rsidRDefault="00F37A35" w:rsidP="00F37A35">
      <w:pPr>
        <w:pStyle w:val="ListParagraph"/>
        <w:numPr>
          <w:ilvl w:val="0"/>
          <w:numId w:val="12"/>
        </w:numPr>
        <w:spacing w:after="0"/>
        <w:ind w:left="1440" w:firstLine="1530"/>
        <w:jc w:val="both"/>
        <w:rPr>
          <w:rFonts w:ascii="Times New Roman" w:hAnsi="Times New Roman" w:cs="Times New Roman"/>
          <w:sz w:val="24"/>
          <w:szCs w:val="24"/>
        </w:rPr>
      </w:pPr>
      <w:r w:rsidRPr="001216FC">
        <w:rPr>
          <w:rFonts w:ascii="Times New Roman" w:hAnsi="Times New Roman" w:cs="Times New Roman"/>
          <w:sz w:val="24"/>
          <w:szCs w:val="24"/>
        </w:rPr>
        <w:t xml:space="preserve">Training </w:t>
      </w:r>
      <w:r>
        <w:rPr>
          <w:rFonts w:ascii="Times New Roman" w:hAnsi="Times New Roman" w:cs="Times New Roman"/>
          <w:sz w:val="24"/>
          <w:szCs w:val="24"/>
        </w:rPr>
        <w:t>Hours vs Project Hours (consultant fees)</w:t>
      </w:r>
      <w:r w:rsidRPr="001216FC">
        <w:rPr>
          <w:rFonts w:ascii="Times New Roman" w:hAnsi="Times New Roman" w:cs="Times New Roman"/>
          <w:sz w:val="24"/>
          <w:szCs w:val="24"/>
        </w:rPr>
        <w:t xml:space="preserve"> </w:t>
      </w:r>
    </w:p>
    <w:p w:rsidR="00F37A35" w:rsidRDefault="00F37A35" w:rsidP="00F37A35">
      <w:pPr>
        <w:pStyle w:val="ListParagraph"/>
        <w:numPr>
          <w:ilvl w:val="0"/>
          <w:numId w:val="12"/>
        </w:numPr>
        <w:spacing w:after="0"/>
        <w:ind w:left="1440" w:firstLine="1530"/>
        <w:jc w:val="both"/>
        <w:rPr>
          <w:rFonts w:ascii="Times New Roman" w:hAnsi="Times New Roman" w:cs="Times New Roman"/>
          <w:sz w:val="24"/>
          <w:szCs w:val="24"/>
        </w:rPr>
      </w:pPr>
      <w:r w:rsidRPr="001216FC">
        <w:rPr>
          <w:rFonts w:ascii="Times New Roman" w:hAnsi="Times New Roman" w:cs="Times New Roman"/>
          <w:sz w:val="24"/>
          <w:szCs w:val="24"/>
        </w:rPr>
        <w:t>One time curriculum/materials</w:t>
      </w:r>
      <w:r>
        <w:rPr>
          <w:rFonts w:ascii="Times New Roman" w:hAnsi="Times New Roman" w:cs="Times New Roman"/>
          <w:sz w:val="24"/>
          <w:szCs w:val="24"/>
        </w:rPr>
        <w:t xml:space="preserve"> </w:t>
      </w:r>
      <w:r w:rsidRPr="001216FC">
        <w:rPr>
          <w:rFonts w:ascii="Times New Roman" w:hAnsi="Times New Roman" w:cs="Times New Roman"/>
          <w:sz w:val="24"/>
          <w:szCs w:val="24"/>
        </w:rPr>
        <w:t>fee</w:t>
      </w:r>
    </w:p>
    <w:p w:rsidR="00F37A35" w:rsidRDefault="00F37A35" w:rsidP="00F37A35">
      <w:pPr>
        <w:spacing w:after="0"/>
        <w:ind w:left="720"/>
        <w:jc w:val="both"/>
        <w:rPr>
          <w:rFonts w:ascii="Times New Roman" w:hAnsi="Times New Roman" w:cs="Times New Roman"/>
          <w:sz w:val="24"/>
          <w:szCs w:val="24"/>
        </w:rPr>
      </w:pPr>
    </w:p>
    <w:p w:rsidR="00F37A35" w:rsidRDefault="00F37A35" w:rsidP="00F37A35">
      <w:pPr>
        <w:spacing w:after="0"/>
        <w:ind w:left="2880" w:hanging="2160"/>
        <w:jc w:val="both"/>
        <w:rPr>
          <w:rFonts w:ascii="Times New Roman" w:hAnsi="Times New Roman" w:cs="Times New Roman"/>
          <w:sz w:val="24"/>
          <w:szCs w:val="24"/>
        </w:rPr>
      </w:pPr>
      <w:r w:rsidRPr="008F30CE">
        <w:rPr>
          <w:rFonts w:ascii="Times New Roman" w:hAnsi="Times New Roman" w:cs="Times New Roman"/>
          <w:b/>
          <w:sz w:val="24"/>
          <w:szCs w:val="24"/>
        </w:rPr>
        <w:t>Other Direct Cost</w:t>
      </w:r>
      <w:r>
        <w:rPr>
          <w:rFonts w:ascii="Times New Roman" w:hAnsi="Times New Roman" w:cs="Times New Roman"/>
          <w:sz w:val="24"/>
          <w:szCs w:val="24"/>
        </w:rPr>
        <w:tab/>
        <w:t>This category is reserved for expenses that do not meet the existing categories.  Some examples of “other” may be:</w:t>
      </w:r>
    </w:p>
    <w:p w:rsidR="00F37A35" w:rsidRPr="008F30CE" w:rsidRDefault="00F37A35" w:rsidP="00F37A35">
      <w:pPr>
        <w:pStyle w:val="ListParagraph"/>
        <w:numPr>
          <w:ilvl w:val="0"/>
          <w:numId w:val="13"/>
        </w:numPr>
        <w:spacing w:after="0"/>
        <w:ind w:left="1440" w:firstLine="1530"/>
        <w:jc w:val="both"/>
        <w:rPr>
          <w:rFonts w:ascii="Times New Roman" w:hAnsi="Times New Roman" w:cs="Times New Roman"/>
          <w:sz w:val="24"/>
          <w:szCs w:val="24"/>
        </w:rPr>
      </w:pPr>
      <w:r w:rsidRPr="008F30CE">
        <w:rPr>
          <w:rFonts w:ascii="Times New Roman" w:hAnsi="Times New Roman" w:cs="Times New Roman"/>
          <w:sz w:val="24"/>
          <w:szCs w:val="24"/>
        </w:rPr>
        <w:t>Administrative fee</w:t>
      </w:r>
      <w:r>
        <w:rPr>
          <w:rFonts w:ascii="Times New Roman" w:hAnsi="Times New Roman" w:cs="Times New Roman"/>
          <w:sz w:val="24"/>
          <w:szCs w:val="24"/>
        </w:rPr>
        <w:t>s</w:t>
      </w:r>
    </w:p>
    <w:p w:rsidR="00F37A35" w:rsidRDefault="00F37A35" w:rsidP="00F37A35">
      <w:pPr>
        <w:pStyle w:val="ListParagraph"/>
        <w:numPr>
          <w:ilvl w:val="0"/>
          <w:numId w:val="13"/>
        </w:numPr>
        <w:spacing w:after="0"/>
        <w:ind w:left="1440" w:firstLine="1530"/>
        <w:jc w:val="both"/>
        <w:rPr>
          <w:rFonts w:ascii="Times New Roman" w:hAnsi="Times New Roman" w:cs="Times New Roman"/>
          <w:sz w:val="24"/>
          <w:szCs w:val="24"/>
        </w:rPr>
      </w:pPr>
      <w:r w:rsidRPr="008F30CE">
        <w:rPr>
          <w:rFonts w:ascii="Times New Roman" w:hAnsi="Times New Roman" w:cs="Times New Roman"/>
          <w:sz w:val="24"/>
          <w:szCs w:val="24"/>
        </w:rPr>
        <w:t xml:space="preserve">Liability Insurance – </w:t>
      </w:r>
      <w:r>
        <w:rPr>
          <w:rFonts w:ascii="Times New Roman" w:hAnsi="Times New Roman" w:cs="Times New Roman"/>
          <w:sz w:val="24"/>
          <w:szCs w:val="24"/>
        </w:rPr>
        <w:t>p</w:t>
      </w:r>
      <w:r w:rsidRPr="008F30CE">
        <w:rPr>
          <w:rFonts w:ascii="Times New Roman" w:hAnsi="Times New Roman" w:cs="Times New Roman"/>
          <w:sz w:val="24"/>
          <w:szCs w:val="24"/>
        </w:rPr>
        <w:t>roject/</w:t>
      </w:r>
      <w:r>
        <w:rPr>
          <w:rFonts w:ascii="Times New Roman" w:hAnsi="Times New Roman" w:cs="Times New Roman"/>
          <w:sz w:val="24"/>
          <w:szCs w:val="24"/>
        </w:rPr>
        <w:t>t</w:t>
      </w:r>
      <w:r w:rsidRPr="008F30CE">
        <w:rPr>
          <w:rFonts w:ascii="Times New Roman" w:hAnsi="Times New Roman" w:cs="Times New Roman"/>
          <w:sz w:val="24"/>
          <w:szCs w:val="24"/>
        </w:rPr>
        <w:t xml:space="preserve">ime </w:t>
      </w:r>
      <w:r>
        <w:rPr>
          <w:rFonts w:ascii="Times New Roman" w:hAnsi="Times New Roman" w:cs="Times New Roman"/>
          <w:sz w:val="24"/>
          <w:szCs w:val="24"/>
        </w:rPr>
        <w:t>f</w:t>
      </w:r>
      <w:r w:rsidRPr="008F30CE">
        <w:rPr>
          <w:rFonts w:ascii="Times New Roman" w:hAnsi="Times New Roman" w:cs="Times New Roman"/>
          <w:sz w:val="24"/>
          <w:szCs w:val="24"/>
        </w:rPr>
        <w:t xml:space="preserve">rame </w:t>
      </w:r>
      <w:r>
        <w:rPr>
          <w:rFonts w:ascii="Times New Roman" w:hAnsi="Times New Roman" w:cs="Times New Roman"/>
          <w:sz w:val="24"/>
          <w:szCs w:val="24"/>
        </w:rPr>
        <w:t>s</w:t>
      </w:r>
      <w:r w:rsidRPr="008F30CE">
        <w:rPr>
          <w:rFonts w:ascii="Times New Roman" w:hAnsi="Times New Roman" w:cs="Times New Roman"/>
          <w:sz w:val="24"/>
          <w:szCs w:val="24"/>
        </w:rPr>
        <w:t>pecific</w:t>
      </w:r>
    </w:p>
    <w:p w:rsidR="00714E90" w:rsidRPr="00F37A35" w:rsidRDefault="00F37A35" w:rsidP="00F37A35">
      <w:pPr>
        <w:pStyle w:val="ListParagraph"/>
        <w:numPr>
          <w:ilvl w:val="0"/>
          <w:numId w:val="13"/>
        </w:numPr>
        <w:spacing w:after="0"/>
        <w:ind w:left="1440" w:firstLine="1530"/>
        <w:jc w:val="both"/>
        <w:rPr>
          <w:rFonts w:ascii="Times New Roman" w:hAnsi="Times New Roman" w:cs="Times New Roman"/>
          <w:sz w:val="24"/>
          <w:szCs w:val="24"/>
        </w:rPr>
      </w:pPr>
      <w:r>
        <w:rPr>
          <w:rFonts w:ascii="Times New Roman" w:hAnsi="Times New Roman" w:cs="Times New Roman"/>
          <w:sz w:val="24"/>
          <w:szCs w:val="24"/>
        </w:rPr>
        <w:t xml:space="preserve">Room rental fee for project training and activities </w:t>
      </w:r>
    </w:p>
    <w:p w:rsidR="00E56748" w:rsidRPr="00B21B08" w:rsidRDefault="00B24423" w:rsidP="00B24423">
      <w:pPr>
        <w:pStyle w:val="BodyText"/>
        <w:widowControl w:val="0"/>
        <w:tabs>
          <w:tab w:val="left" w:pos="475"/>
        </w:tabs>
        <w:spacing w:before="69"/>
        <w:ind w:left="115"/>
        <w:jc w:val="left"/>
        <w:rPr>
          <w:rFonts w:ascii="Times New Roman" w:hAnsi="Times New Roman"/>
        </w:rPr>
      </w:pPr>
      <w:r>
        <w:rPr>
          <w:rFonts w:ascii="Times New Roman" w:hAnsi="Times New Roman"/>
          <w:b w:val="0"/>
          <w:bCs w:val="0"/>
        </w:rPr>
        <w:t xml:space="preserve">1. </w:t>
      </w:r>
      <w:r w:rsidR="00714E90" w:rsidRPr="0085684E">
        <w:rPr>
          <w:rFonts w:ascii="Times New Roman" w:hAnsi="Times New Roman"/>
          <w:b w:val="0"/>
          <w:bCs w:val="0"/>
        </w:rPr>
        <w:t>Personnel (describe cost of staff and time necessary)</w:t>
      </w:r>
    </w:p>
    <w:p w:rsidR="00714E90" w:rsidRPr="0085684E" w:rsidRDefault="00714E90" w:rsidP="00B24423">
      <w:pPr>
        <w:pStyle w:val="BodyText"/>
        <w:widowControl w:val="0"/>
        <w:tabs>
          <w:tab w:val="left" w:pos="475"/>
        </w:tabs>
        <w:spacing w:before="69"/>
        <w:jc w:val="left"/>
        <w:rPr>
          <w:rFonts w:ascii="Times New Roman" w:hAnsi="Times New Roman"/>
          <w:b w:val="0"/>
          <w:bCs w:val="0"/>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14"/>
        <w:gridCol w:w="5400"/>
      </w:tblGrid>
      <w:tr w:rsidR="00B21B08" w:rsidRPr="0085684E" w:rsidTr="009C10B2">
        <w:trPr>
          <w:trHeight w:hRule="exact" w:val="458"/>
        </w:trPr>
        <w:tc>
          <w:tcPr>
            <w:tcW w:w="3514" w:type="dxa"/>
            <w:shd w:val="clear" w:color="auto" w:fill="365F91" w:themeFill="accent1" w:themeFillShade="BF"/>
          </w:tcPr>
          <w:p w:rsidR="00B21B08" w:rsidRPr="0085684E" w:rsidRDefault="00B21B08" w:rsidP="00B24423">
            <w:pPr>
              <w:rPr>
                <w:rFonts w:ascii="Times New Roman" w:hAnsi="Times New Roman" w:cs="Times New Roman"/>
              </w:rPr>
            </w:pPr>
            <w:r w:rsidRPr="0085684E">
              <w:rPr>
                <w:rFonts w:ascii="Times New Roman" w:eastAsia="Calibri" w:hAnsi="Times New Roman" w:cs="Times New Roman"/>
                <w:b/>
                <w:bCs/>
                <w:color w:val="FFFFFF"/>
                <w:sz w:val="24"/>
                <w:szCs w:val="24"/>
              </w:rPr>
              <w:t>Personnel</w:t>
            </w:r>
          </w:p>
        </w:tc>
        <w:tc>
          <w:tcPr>
            <w:tcW w:w="5400" w:type="dxa"/>
            <w:shd w:val="clear" w:color="auto" w:fill="365F91" w:themeFill="accent1" w:themeFillShade="BF"/>
          </w:tcPr>
          <w:p w:rsidR="00B21B08" w:rsidRPr="0085684E" w:rsidRDefault="00B21B08" w:rsidP="00B24423">
            <w:pPr>
              <w:rPr>
                <w:rFonts w:ascii="Times New Roman" w:hAnsi="Times New Roman" w:cs="Times New Roman"/>
              </w:rPr>
            </w:pPr>
          </w:p>
        </w:tc>
      </w:tr>
      <w:tr w:rsidR="00714E90" w:rsidRPr="0085684E" w:rsidTr="009C10B2">
        <w:trPr>
          <w:trHeight w:hRule="exact" w:val="405"/>
        </w:trPr>
        <w:tc>
          <w:tcPr>
            <w:tcW w:w="3514" w:type="dxa"/>
            <w:shd w:val="clear" w:color="auto" w:fill="D9D9D9" w:themeFill="background1" w:themeFillShade="D9"/>
          </w:tcPr>
          <w:p w:rsidR="00714E90" w:rsidRPr="0085684E" w:rsidRDefault="00714E90" w:rsidP="00B24423">
            <w:pPr>
              <w:pStyle w:val="TableParagraph"/>
              <w:spacing w:before="13"/>
              <w:ind w:left="44"/>
              <w:rPr>
                <w:rFonts w:ascii="Times New Roman" w:eastAsia="Calibri" w:hAnsi="Times New Roman" w:cs="Times New Roman"/>
                <w:sz w:val="19"/>
                <w:szCs w:val="19"/>
              </w:rPr>
            </w:pPr>
          </w:p>
        </w:tc>
        <w:tc>
          <w:tcPr>
            <w:tcW w:w="5400" w:type="dxa"/>
            <w:shd w:val="clear" w:color="auto" w:fill="auto"/>
          </w:tcPr>
          <w:p w:rsidR="00714E90" w:rsidRPr="0085684E" w:rsidRDefault="00B21B08" w:rsidP="00B24423">
            <w:pPr>
              <w:pStyle w:val="TableParagraph"/>
              <w:spacing w:before="15"/>
              <w:ind w:right="17"/>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714E90" w:rsidRPr="0085684E" w:rsidRDefault="00714E90" w:rsidP="00B24423">
      <w:pPr>
        <w:spacing w:line="200" w:lineRule="exact"/>
        <w:rPr>
          <w:rFonts w:ascii="Times New Roman" w:hAnsi="Times New Roman" w:cs="Times New Roman"/>
          <w:sz w:val="20"/>
          <w:szCs w:val="20"/>
        </w:rPr>
      </w:pPr>
    </w:p>
    <w:p w:rsidR="00714E90" w:rsidRPr="0085684E" w:rsidRDefault="00B24423" w:rsidP="00B24423">
      <w:pPr>
        <w:pStyle w:val="BodyText"/>
        <w:widowControl w:val="0"/>
        <w:tabs>
          <w:tab w:val="left" w:pos="475"/>
        </w:tabs>
        <w:ind w:left="115"/>
        <w:jc w:val="left"/>
        <w:rPr>
          <w:rFonts w:ascii="Times New Roman" w:hAnsi="Times New Roman"/>
        </w:rPr>
      </w:pPr>
      <w:r>
        <w:rPr>
          <w:rFonts w:ascii="Times New Roman" w:hAnsi="Times New Roman"/>
          <w:b w:val="0"/>
          <w:bCs w:val="0"/>
        </w:rPr>
        <w:t xml:space="preserve">2. </w:t>
      </w:r>
      <w:r w:rsidR="00714E90" w:rsidRPr="0085684E">
        <w:rPr>
          <w:rFonts w:ascii="Times New Roman" w:hAnsi="Times New Roman"/>
          <w:b w:val="0"/>
          <w:bCs w:val="0"/>
        </w:rPr>
        <w:t>Consultants/Contracts</w:t>
      </w:r>
    </w:p>
    <w:p w:rsidR="00714E90" w:rsidRPr="0085684E" w:rsidRDefault="00714E90" w:rsidP="00B24423">
      <w:pPr>
        <w:pStyle w:val="BodyText"/>
        <w:widowControl w:val="0"/>
        <w:tabs>
          <w:tab w:val="left" w:pos="475"/>
        </w:tabs>
        <w:ind w:left="181"/>
        <w:jc w:val="left"/>
        <w:rPr>
          <w:rFonts w:ascii="Times New Roman" w:hAnsi="Times New Roman"/>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14"/>
        <w:gridCol w:w="5685"/>
      </w:tblGrid>
      <w:tr w:rsidR="00714E90" w:rsidRPr="0085684E" w:rsidTr="009C10B2">
        <w:trPr>
          <w:trHeight w:hRule="exact" w:val="458"/>
        </w:trPr>
        <w:tc>
          <w:tcPr>
            <w:tcW w:w="3514" w:type="dxa"/>
            <w:shd w:val="clear" w:color="auto" w:fill="365F91" w:themeFill="accent1" w:themeFillShade="BF"/>
          </w:tcPr>
          <w:p w:rsidR="00714E90" w:rsidRPr="0085684E" w:rsidRDefault="00714E90" w:rsidP="00B2442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Consultants/Contracts</w:t>
            </w:r>
          </w:p>
        </w:tc>
        <w:tc>
          <w:tcPr>
            <w:tcW w:w="5685" w:type="dxa"/>
            <w:shd w:val="clear" w:color="auto" w:fill="365F91" w:themeFill="accent1" w:themeFillShade="BF"/>
          </w:tcPr>
          <w:p w:rsidR="00714E90" w:rsidRPr="0085684E" w:rsidRDefault="00714E90" w:rsidP="00B24423">
            <w:pPr>
              <w:rPr>
                <w:rFonts w:ascii="Times New Roman" w:hAnsi="Times New Roman" w:cs="Times New Roman"/>
              </w:rPr>
            </w:pPr>
          </w:p>
        </w:tc>
      </w:tr>
      <w:tr w:rsidR="00714E90" w:rsidRPr="0085684E" w:rsidTr="009C10B2">
        <w:trPr>
          <w:trHeight w:hRule="exact" w:val="405"/>
        </w:trPr>
        <w:tc>
          <w:tcPr>
            <w:tcW w:w="3514" w:type="dxa"/>
            <w:shd w:val="clear" w:color="auto" w:fill="D9D9D9" w:themeFill="background1" w:themeFillShade="D9"/>
          </w:tcPr>
          <w:p w:rsidR="00714E90" w:rsidRPr="0085684E" w:rsidRDefault="00714E90" w:rsidP="00B24423">
            <w:pPr>
              <w:pStyle w:val="TableParagraph"/>
              <w:spacing w:before="13"/>
              <w:ind w:left="44"/>
              <w:rPr>
                <w:rFonts w:ascii="Times New Roman" w:eastAsia="Calibri" w:hAnsi="Times New Roman" w:cs="Times New Roman"/>
                <w:sz w:val="19"/>
                <w:szCs w:val="19"/>
              </w:rPr>
            </w:pPr>
          </w:p>
        </w:tc>
        <w:tc>
          <w:tcPr>
            <w:tcW w:w="5685" w:type="dxa"/>
            <w:shd w:val="clear" w:color="auto" w:fill="auto"/>
          </w:tcPr>
          <w:p w:rsidR="00714E90" w:rsidRPr="0085684E" w:rsidRDefault="00B21B08" w:rsidP="00B24423">
            <w:pPr>
              <w:pStyle w:val="TableParagraph"/>
              <w:spacing w:before="15"/>
              <w:ind w:right="3"/>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714E90" w:rsidRPr="0085684E" w:rsidRDefault="00714E90" w:rsidP="00B24423">
      <w:pPr>
        <w:spacing w:line="200" w:lineRule="exact"/>
        <w:rPr>
          <w:rFonts w:ascii="Times New Roman" w:hAnsi="Times New Roman" w:cs="Times New Roman"/>
          <w:sz w:val="20"/>
          <w:szCs w:val="20"/>
        </w:rPr>
      </w:pPr>
    </w:p>
    <w:p w:rsidR="00714E90" w:rsidRPr="0085684E" w:rsidRDefault="00B24423" w:rsidP="00B24423">
      <w:pPr>
        <w:pStyle w:val="BodyText"/>
        <w:widowControl w:val="0"/>
        <w:tabs>
          <w:tab w:val="left" w:pos="475"/>
        </w:tabs>
        <w:spacing w:before="69"/>
        <w:ind w:left="115"/>
        <w:jc w:val="left"/>
        <w:rPr>
          <w:rFonts w:ascii="Times New Roman" w:hAnsi="Times New Roman"/>
        </w:rPr>
      </w:pPr>
      <w:r>
        <w:rPr>
          <w:rFonts w:ascii="Times New Roman" w:hAnsi="Times New Roman"/>
          <w:b w:val="0"/>
          <w:bCs w:val="0"/>
        </w:rPr>
        <w:t xml:space="preserve">3. </w:t>
      </w:r>
      <w:r w:rsidR="00714E90" w:rsidRPr="0085684E">
        <w:rPr>
          <w:rFonts w:ascii="Times New Roman" w:hAnsi="Times New Roman"/>
          <w:b w:val="0"/>
          <w:bCs w:val="0"/>
        </w:rPr>
        <w:t>Supplies</w:t>
      </w:r>
    </w:p>
    <w:p w:rsidR="00714E90" w:rsidRPr="0085684E" w:rsidRDefault="00714E90" w:rsidP="00B24423">
      <w:pPr>
        <w:pStyle w:val="BodyText"/>
        <w:widowControl w:val="0"/>
        <w:tabs>
          <w:tab w:val="left" w:pos="475"/>
        </w:tabs>
        <w:spacing w:before="69"/>
        <w:ind w:left="475"/>
        <w:rPr>
          <w:rFonts w:ascii="Times New Roman" w:hAnsi="Times New Roman"/>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5"/>
        <w:gridCol w:w="5490"/>
      </w:tblGrid>
      <w:tr w:rsidR="00714E90" w:rsidRPr="0085684E" w:rsidTr="00B21B08">
        <w:trPr>
          <w:trHeight w:hRule="exact" w:val="458"/>
        </w:trPr>
        <w:tc>
          <w:tcPr>
            <w:tcW w:w="3495" w:type="dxa"/>
            <w:shd w:val="clear" w:color="auto" w:fill="365F91" w:themeFill="accent1" w:themeFillShade="BF"/>
          </w:tcPr>
          <w:p w:rsidR="00714E90" w:rsidRPr="0085684E" w:rsidRDefault="00714E90" w:rsidP="00B2442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Supplies</w:t>
            </w:r>
          </w:p>
        </w:tc>
        <w:tc>
          <w:tcPr>
            <w:tcW w:w="5490" w:type="dxa"/>
            <w:shd w:val="clear" w:color="auto" w:fill="365F91" w:themeFill="accent1" w:themeFillShade="BF"/>
          </w:tcPr>
          <w:p w:rsidR="00714E90" w:rsidRPr="0085684E" w:rsidRDefault="00714E90" w:rsidP="00B24423">
            <w:pPr>
              <w:rPr>
                <w:rFonts w:ascii="Times New Roman" w:hAnsi="Times New Roman" w:cs="Times New Roman"/>
              </w:rPr>
            </w:pPr>
          </w:p>
        </w:tc>
      </w:tr>
      <w:tr w:rsidR="00714E90" w:rsidRPr="0085684E" w:rsidTr="00CD4DF5">
        <w:trPr>
          <w:trHeight w:hRule="exact" w:val="405"/>
        </w:trPr>
        <w:tc>
          <w:tcPr>
            <w:tcW w:w="3495" w:type="dxa"/>
            <w:shd w:val="clear" w:color="auto" w:fill="D9D9D9" w:themeFill="background1" w:themeFillShade="D9"/>
          </w:tcPr>
          <w:p w:rsidR="00714E90" w:rsidRPr="0085684E" w:rsidRDefault="00714E90" w:rsidP="00B24423">
            <w:pPr>
              <w:pStyle w:val="TableParagraph"/>
              <w:spacing w:before="13"/>
              <w:ind w:left="44"/>
              <w:rPr>
                <w:rFonts w:ascii="Times New Roman" w:eastAsia="Calibri" w:hAnsi="Times New Roman" w:cs="Times New Roman"/>
                <w:sz w:val="19"/>
                <w:szCs w:val="19"/>
              </w:rPr>
            </w:pPr>
          </w:p>
        </w:tc>
        <w:tc>
          <w:tcPr>
            <w:tcW w:w="5490" w:type="dxa"/>
            <w:shd w:val="clear" w:color="auto" w:fill="auto"/>
          </w:tcPr>
          <w:p w:rsidR="00714E90" w:rsidRPr="0085684E" w:rsidRDefault="00B21B08" w:rsidP="00B24423">
            <w:pPr>
              <w:pStyle w:val="TableParagraph"/>
              <w:spacing w:before="15"/>
              <w:ind w:left="2402" w:right="2420"/>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714E90" w:rsidRPr="00AE124A" w:rsidRDefault="00714E90" w:rsidP="00B24423">
      <w:pPr>
        <w:pStyle w:val="BodyText"/>
        <w:widowControl w:val="0"/>
        <w:tabs>
          <w:tab w:val="left" w:pos="1194"/>
        </w:tabs>
        <w:spacing w:before="5"/>
        <w:jc w:val="left"/>
        <w:rPr>
          <w:rFonts w:ascii="Times New Roman" w:hAnsi="Times New Roman"/>
        </w:rPr>
      </w:pPr>
    </w:p>
    <w:p w:rsidR="00AE124A" w:rsidRPr="0085684E" w:rsidRDefault="00B24423" w:rsidP="00B24423">
      <w:pPr>
        <w:pStyle w:val="BodyText"/>
        <w:widowControl w:val="0"/>
        <w:tabs>
          <w:tab w:val="left" w:pos="475"/>
        </w:tabs>
        <w:rPr>
          <w:rFonts w:ascii="Times New Roman" w:hAnsi="Times New Roman"/>
        </w:rPr>
      </w:pPr>
      <w:r>
        <w:rPr>
          <w:rFonts w:ascii="Times New Roman" w:hAnsi="Times New Roman"/>
          <w:b w:val="0"/>
          <w:bCs w:val="0"/>
        </w:rPr>
        <w:t xml:space="preserve">4. </w:t>
      </w:r>
      <w:r w:rsidR="00AE124A" w:rsidRPr="0085684E">
        <w:rPr>
          <w:rFonts w:ascii="Times New Roman" w:hAnsi="Times New Roman"/>
          <w:b w:val="0"/>
          <w:bCs w:val="0"/>
        </w:rPr>
        <w:t>Travel/Training</w:t>
      </w:r>
    </w:p>
    <w:p w:rsidR="00AE124A" w:rsidRPr="0085684E" w:rsidRDefault="00AE124A" w:rsidP="00B24423">
      <w:pPr>
        <w:pStyle w:val="BodyText"/>
        <w:widowControl w:val="0"/>
        <w:tabs>
          <w:tab w:val="left" w:pos="475"/>
        </w:tabs>
        <w:jc w:val="left"/>
        <w:rPr>
          <w:rFonts w:ascii="Times New Roman" w:hAnsi="Times New Roman"/>
          <w:b w:val="0"/>
          <w:bCs w:val="0"/>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5"/>
        <w:gridCol w:w="5490"/>
      </w:tblGrid>
      <w:tr w:rsidR="00AE124A" w:rsidRPr="0085684E" w:rsidTr="00B21B08">
        <w:trPr>
          <w:trHeight w:hRule="exact" w:val="458"/>
        </w:trPr>
        <w:tc>
          <w:tcPr>
            <w:tcW w:w="3495" w:type="dxa"/>
            <w:shd w:val="clear" w:color="auto" w:fill="365F91" w:themeFill="accent1" w:themeFillShade="BF"/>
          </w:tcPr>
          <w:p w:rsidR="00AE124A" w:rsidRPr="0085684E" w:rsidRDefault="00AE124A" w:rsidP="00B2442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Travel/Training</w:t>
            </w:r>
          </w:p>
        </w:tc>
        <w:tc>
          <w:tcPr>
            <w:tcW w:w="5490" w:type="dxa"/>
            <w:shd w:val="clear" w:color="auto" w:fill="365F91" w:themeFill="accent1" w:themeFillShade="BF"/>
          </w:tcPr>
          <w:p w:rsidR="00AE124A" w:rsidRPr="0085684E" w:rsidRDefault="00AE124A" w:rsidP="00B24423">
            <w:pPr>
              <w:rPr>
                <w:rFonts w:ascii="Times New Roman" w:hAnsi="Times New Roman" w:cs="Times New Roman"/>
              </w:rPr>
            </w:pPr>
          </w:p>
        </w:tc>
      </w:tr>
      <w:tr w:rsidR="00AE124A" w:rsidRPr="0085684E" w:rsidTr="00CD4DF5">
        <w:trPr>
          <w:trHeight w:hRule="exact" w:val="405"/>
        </w:trPr>
        <w:tc>
          <w:tcPr>
            <w:tcW w:w="3495" w:type="dxa"/>
            <w:shd w:val="clear" w:color="auto" w:fill="D9D9D9" w:themeFill="background1" w:themeFillShade="D9"/>
          </w:tcPr>
          <w:p w:rsidR="00AE124A" w:rsidRPr="0085684E" w:rsidRDefault="00AE124A" w:rsidP="00B24423">
            <w:pPr>
              <w:pStyle w:val="TableParagraph"/>
              <w:spacing w:before="13"/>
              <w:ind w:left="44"/>
              <w:rPr>
                <w:rFonts w:ascii="Times New Roman" w:eastAsia="Calibri" w:hAnsi="Times New Roman" w:cs="Times New Roman"/>
                <w:sz w:val="19"/>
                <w:szCs w:val="19"/>
              </w:rPr>
            </w:pPr>
          </w:p>
        </w:tc>
        <w:tc>
          <w:tcPr>
            <w:tcW w:w="5490" w:type="dxa"/>
            <w:shd w:val="clear" w:color="auto" w:fill="auto"/>
          </w:tcPr>
          <w:p w:rsidR="00AE124A" w:rsidRPr="0085684E" w:rsidRDefault="00AE124A" w:rsidP="00B24423">
            <w:pPr>
              <w:pStyle w:val="TableParagraph"/>
              <w:spacing w:before="15"/>
              <w:ind w:left="2402" w:right="2420"/>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AE124A" w:rsidRPr="0085684E" w:rsidRDefault="00AE124A" w:rsidP="00B24423">
      <w:pPr>
        <w:spacing w:line="200" w:lineRule="exact"/>
        <w:rPr>
          <w:rFonts w:ascii="Times New Roman" w:hAnsi="Times New Roman" w:cs="Times New Roman"/>
          <w:sz w:val="20"/>
          <w:szCs w:val="20"/>
        </w:rPr>
      </w:pPr>
    </w:p>
    <w:p w:rsidR="00AE124A" w:rsidRPr="0085684E" w:rsidRDefault="00B24423" w:rsidP="00B24423">
      <w:pPr>
        <w:pStyle w:val="BodyText"/>
        <w:widowControl w:val="0"/>
        <w:tabs>
          <w:tab w:val="left" w:pos="475"/>
        </w:tabs>
        <w:spacing w:before="69"/>
        <w:ind w:left="115"/>
        <w:jc w:val="left"/>
        <w:rPr>
          <w:rFonts w:ascii="Times New Roman" w:hAnsi="Times New Roman"/>
        </w:rPr>
      </w:pPr>
      <w:r>
        <w:rPr>
          <w:rFonts w:ascii="Times New Roman" w:hAnsi="Times New Roman"/>
          <w:b w:val="0"/>
          <w:bCs w:val="0"/>
        </w:rPr>
        <w:t xml:space="preserve">5. </w:t>
      </w:r>
      <w:r w:rsidR="00AE124A" w:rsidRPr="0085684E">
        <w:rPr>
          <w:rFonts w:ascii="Times New Roman" w:hAnsi="Times New Roman"/>
          <w:b w:val="0"/>
          <w:bCs w:val="0"/>
        </w:rPr>
        <w:t>Direct</w:t>
      </w:r>
      <w:r w:rsidR="00AE124A" w:rsidRPr="0085684E">
        <w:rPr>
          <w:rFonts w:ascii="Times New Roman" w:hAnsi="Times New Roman"/>
          <w:b w:val="0"/>
          <w:bCs w:val="0"/>
          <w:spacing w:val="-6"/>
        </w:rPr>
        <w:t xml:space="preserve"> </w:t>
      </w:r>
      <w:r w:rsidR="00AE124A" w:rsidRPr="0085684E">
        <w:rPr>
          <w:rFonts w:ascii="Times New Roman" w:hAnsi="Times New Roman"/>
          <w:b w:val="0"/>
          <w:bCs w:val="0"/>
        </w:rPr>
        <w:t>Costs</w:t>
      </w:r>
    </w:p>
    <w:p w:rsidR="00AE124A" w:rsidRPr="0085684E" w:rsidRDefault="00AE124A" w:rsidP="00B24423">
      <w:pPr>
        <w:pStyle w:val="BodyText"/>
        <w:widowControl w:val="0"/>
        <w:tabs>
          <w:tab w:val="left" w:pos="475"/>
        </w:tabs>
        <w:spacing w:before="69"/>
        <w:jc w:val="left"/>
        <w:rPr>
          <w:rFonts w:ascii="Times New Roman" w:hAnsi="Times New Roman"/>
          <w:b w:val="0"/>
          <w:bCs w:val="0"/>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5"/>
        <w:gridCol w:w="5490"/>
      </w:tblGrid>
      <w:tr w:rsidR="00AE124A" w:rsidRPr="0085684E" w:rsidTr="00B21B08">
        <w:trPr>
          <w:trHeight w:hRule="exact" w:val="458"/>
        </w:trPr>
        <w:tc>
          <w:tcPr>
            <w:tcW w:w="3405" w:type="dxa"/>
            <w:shd w:val="clear" w:color="auto" w:fill="365F91" w:themeFill="accent1" w:themeFillShade="BF"/>
          </w:tcPr>
          <w:p w:rsidR="00AE124A" w:rsidRPr="0085684E" w:rsidRDefault="00AE124A" w:rsidP="00B2442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Other</w:t>
            </w:r>
            <w:r w:rsidRPr="0085684E">
              <w:rPr>
                <w:rFonts w:ascii="Times New Roman" w:eastAsia="Calibri" w:hAnsi="Times New Roman" w:cs="Times New Roman"/>
                <w:b/>
                <w:bCs/>
                <w:color w:val="FFFFFF"/>
                <w:spacing w:val="-3"/>
                <w:sz w:val="24"/>
                <w:szCs w:val="24"/>
              </w:rPr>
              <w:t xml:space="preserve"> </w:t>
            </w:r>
            <w:r w:rsidRPr="0085684E">
              <w:rPr>
                <w:rFonts w:ascii="Times New Roman" w:eastAsia="Calibri" w:hAnsi="Times New Roman" w:cs="Times New Roman"/>
                <w:b/>
                <w:bCs/>
                <w:color w:val="FFFFFF"/>
                <w:sz w:val="24"/>
                <w:szCs w:val="24"/>
              </w:rPr>
              <w:t>Direct</w:t>
            </w:r>
            <w:r w:rsidRPr="0085684E">
              <w:rPr>
                <w:rFonts w:ascii="Times New Roman" w:eastAsia="Calibri" w:hAnsi="Times New Roman" w:cs="Times New Roman"/>
                <w:b/>
                <w:bCs/>
                <w:color w:val="FFFFFF"/>
                <w:spacing w:val="-3"/>
                <w:sz w:val="24"/>
                <w:szCs w:val="24"/>
              </w:rPr>
              <w:t xml:space="preserve"> </w:t>
            </w:r>
            <w:r w:rsidRPr="0085684E">
              <w:rPr>
                <w:rFonts w:ascii="Times New Roman" w:eastAsia="Calibri" w:hAnsi="Times New Roman" w:cs="Times New Roman"/>
                <w:b/>
                <w:bCs/>
                <w:color w:val="FFFFFF"/>
                <w:sz w:val="24"/>
                <w:szCs w:val="24"/>
              </w:rPr>
              <w:t>Costs</w:t>
            </w:r>
          </w:p>
        </w:tc>
        <w:tc>
          <w:tcPr>
            <w:tcW w:w="5490" w:type="dxa"/>
            <w:shd w:val="clear" w:color="auto" w:fill="365F91" w:themeFill="accent1" w:themeFillShade="BF"/>
          </w:tcPr>
          <w:p w:rsidR="00AE124A" w:rsidRPr="0085684E" w:rsidRDefault="00AE124A" w:rsidP="00B24423">
            <w:pPr>
              <w:rPr>
                <w:rFonts w:ascii="Times New Roman" w:hAnsi="Times New Roman" w:cs="Times New Roman"/>
              </w:rPr>
            </w:pPr>
          </w:p>
        </w:tc>
      </w:tr>
      <w:tr w:rsidR="00AE124A" w:rsidRPr="0085684E" w:rsidTr="00CD4DF5">
        <w:trPr>
          <w:trHeight w:hRule="exact" w:val="405"/>
        </w:trPr>
        <w:tc>
          <w:tcPr>
            <w:tcW w:w="3405" w:type="dxa"/>
            <w:shd w:val="clear" w:color="auto" w:fill="D9D9D9" w:themeFill="background1" w:themeFillShade="D9"/>
          </w:tcPr>
          <w:p w:rsidR="00AE124A" w:rsidRPr="0085684E" w:rsidRDefault="00AE124A" w:rsidP="00B24423">
            <w:pPr>
              <w:pStyle w:val="TableParagraph"/>
              <w:spacing w:before="13"/>
              <w:ind w:left="44"/>
              <w:rPr>
                <w:rFonts w:ascii="Times New Roman" w:eastAsia="Calibri" w:hAnsi="Times New Roman" w:cs="Times New Roman"/>
                <w:sz w:val="19"/>
                <w:szCs w:val="19"/>
              </w:rPr>
            </w:pPr>
          </w:p>
        </w:tc>
        <w:tc>
          <w:tcPr>
            <w:tcW w:w="5490" w:type="dxa"/>
            <w:shd w:val="clear" w:color="auto" w:fill="auto"/>
          </w:tcPr>
          <w:p w:rsidR="00AE124A" w:rsidRPr="0085684E" w:rsidRDefault="00AE124A" w:rsidP="00B24423">
            <w:pPr>
              <w:pStyle w:val="TableParagraph"/>
              <w:spacing w:before="15"/>
              <w:ind w:right="5"/>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AE124A" w:rsidRPr="00714E90" w:rsidRDefault="00AE124A" w:rsidP="00AE124A">
      <w:pPr>
        <w:pStyle w:val="BodyText"/>
        <w:widowControl w:val="0"/>
        <w:tabs>
          <w:tab w:val="left" w:pos="824"/>
        </w:tabs>
        <w:spacing w:before="5"/>
        <w:jc w:val="left"/>
        <w:rPr>
          <w:rFonts w:ascii="Times New Roman" w:hAnsi="Times New Roman"/>
        </w:rPr>
      </w:pPr>
    </w:p>
    <w:p w:rsidR="00AE124A" w:rsidRPr="00AE124A" w:rsidRDefault="00AE124A" w:rsidP="00AE124A">
      <w:pPr>
        <w:rPr>
          <w:rFonts w:ascii="Segoe UI" w:hAnsi="Segoe UI" w:cs="Segoe UI"/>
          <w:b/>
        </w:rPr>
      </w:pPr>
      <w:r w:rsidRPr="00AE124A">
        <w:rPr>
          <w:rFonts w:ascii="Segoe UI" w:hAnsi="Segoe UI" w:cs="Segoe UI"/>
          <w:b/>
        </w:rPr>
        <w:t>Attach Excel Budget</w:t>
      </w:r>
    </w:p>
    <w:p w:rsidR="00B24423" w:rsidRDefault="00B24423" w:rsidP="00B21B08">
      <w:pPr>
        <w:pStyle w:val="Heading1"/>
      </w:pPr>
    </w:p>
    <w:p w:rsidR="00AE124A" w:rsidRPr="00B21B08" w:rsidRDefault="00B21B08" w:rsidP="00B21B08">
      <w:pPr>
        <w:pStyle w:val="Heading1"/>
      </w:pPr>
      <w:r>
        <w:t xml:space="preserve">E. </w:t>
      </w:r>
      <w:r w:rsidR="00AE124A" w:rsidRPr="00B21B08">
        <w:t>Grant Awards and Conditions</w:t>
      </w:r>
    </w:p>
    <w:p w:rsidR="00AE124A" w:rsidRDefault="00AE124A" w:rsidP="00AE124A">
      <w:pPr>
        <w:pStyle w:val="ListParagraph"/>
        <w:ind w:left="1440"/>
        <w:rPr>
          <w:rFonts w:ascii="Segoe UI" w:hAnsi="Segoe UI" w:cs="Segoe UI"/>
        </w:rPr>
      </w:pPr>
    </w:p>
    <w:p w:rsidR="00CD4DF5" w:rsidRPr="005237C4" w:rsidRDefault="00CD4DF5" w:rsidP="00CD4DF5">
      <w:pPr>
        <w:spacing w:after="0" w:line="240" w:lineRule="auto"/>
        <w:rPr>
          <w:rFonts w:ascii="Segoe UI" w:hAnsi="Segoe UI" w:cs="Segoe UI"/>
        </w:rPr>
      </w:pPr>
      <w:r w:rsidRPr="005237C4">
        <w:rPr>
          <w:rFonts w:ascii="Segoe UI" w:hAnsi="Segoe UI" w:cs="Segoe UI"/>
        </w:rPr>
        <w:t xml:space="preserve">The submission of a proposal does not, in any way, guarantee an award.  The grants available through this process will be funded as one-time only awards and will be disseminated according to the timeline outlined in this document.  </w:t>
      </w:r>
      <w:r w:rsidR="00016AA5">
        <w:rPr>
          <w:rFonts w:ascii="Segoe UI" w:hAnsi="Segoe UI" w:cs="Segoe UI"/>
        </w:rPr>
        <w:t>Family and Community Partnerships (FCP)</w:t>
      </w:r>
      <w:r w:rsidRPr="005237C4">
        <w:rPr>
          <w:rFonts w:ascii="Segoe UI" w:hAnsi="Segoe UI" w:cs="Segoe UI"/>
        </w:rPr>
        <w:t xml:space="preserve"> will notify the applicant of the outcome of the review process.  Applicants whose proposals are selected for an award will receive technical assistance from the </w:t>
      </w:r>
      <w:r>
        <w:rPr>
          <w:rFonts w:ascii="Segoe UI" w:hAnsi="Segoe UI" w:cs="Segoe UI"/>
        </w:rPr>
        <w:t>FCP</w:t>
      </w:r>
      <w:r w:rsidRPr="005237C4">
        <w:rPr>
          <w:rFonts w:ascii="Segoe UI" w:hAnsi="Segoe UI" w:cs="Segoe UI"/>
        </w:rPr>
        <w:t xml:space="preserve"> as necessary to finalize performance measures and budgets prior to the execution of a formal grant award.</w:t>
      </w:r>
    </w:p>
    <w:p w:rsidR="00CD4DF5" w:rsidRPr="005237C4" w:rsidRDefault="00CD4DF5" w:rsidP="00CD4DF5">
      <w:pPr>
        <w:spacing w:after="0" w:line="240" w:lineRule="auto"/>
        <w:rPr>
          <w:rFonts w:ascii="Segoe UI" w:hAnsi="Segoe UI" w:cs="Segoe UI"/>
        </w:rPr>
      </w:pPr>
    </w:p>
    <w:p w:rsidR="00CD4DF5" w:rsidRPr="005237C4" w:rsidRDefault="00CD4DF5" w:rsidP="00CD4DF5">
      <w:pPr>
        <w:spacing w:after="0" w:line="240" w:lineRule="auto"/>
        <w:rPr>
          <w:rFonts w:ascii="Segoe UI" w:hAnsi="Segoe UI" w:cs="Segoe UI"/>
        </w:rPr>
      </w:pPr>
      <w:r w:rsidRPr="00545554">
        <w:rPr>
          <w:rFonts w:ascii="Segoe UI" w:hAnsi="Segoe UI" w:cs="Segoe UI"/>
        </w:rPr>
        <w:t>Grant awards will be issued by FCP and must be fully-executed prior to the disbursement of funds.</w:t>
      </w:r>
      <w:r w:rsidRPr="005237C4">
        <w:rPr>
          <w:rFonts w:ascii="Segoe UI" w:hAnsi="Segoe UI" w:cs="Segoe UI"/>
        </w:rPr>
        <w:t xml:space="preserve">  </w:t>
      </w:r>
    </w:p>
    <w:p w:rsidR="00CD4DF5" w:rsidRPr="005237C4" w:rsidRDefault="00CD4DF5" w:rsidP="00CD4DF5">
      <w:pPr>
        <w:spacing w:after="0" w:line="240" w:lineRule="auto"/>
        <w:rPr>
          <w:rFonts w:ascii="Segoe UI" w:hAnsi="Segoe UI" w:cs="Segoe UI"/>
        </w:rPr>
      </w:pPr>
    </w:p>
    <w:p w:rsidR="00CD4DF5" w:rsidRPr="005237C4" w:rsidRDefault="00CD4DF5" w:rsidP="00CD4DF5">
      <w:pPr>
        <w:spacing w:after="0" w:line="240" w:lineRule="auto"/>
        <w:rPr>
          <w:rFonts w:ascii="Segoe UI" w:hAnsi="Segoe UI" w:cs="Segoe UI"/>
        </w:rPr>
      </w:pPr>
      <w:r w:rsidRPr="005237C4">
        <w:rPr>
          <w:rFonts w:ascii="Segoe UI" w:hAnsi="Segoe UI" w:cs="Segoe UI"/>
        </w:rPr>
        <w:t xml:space="preserve">The conditions below outline the basic terms and requirements for the use of funds provided for activities covered by this </w:t>
      </w:r>
      <w:r>
        <w:rPr>
          <w:rFonts w:ascii="Segoe UI" w:hAnsi="Segoe UI" w:cs="Segoe UI"/>
        </w:rPr>
        <w:t>RFP</w:t>
      </w:r>
      <w:r w:rsidRPr="005237C4">
        <w:rPr>
          <w:rFonts w:ascii="Segoe UI" w:hAnsi="Segoe UI" w:cs="Segoe UI"/>
        </w:rPr>
        <w:t>.  Failure to fulfill any of the following conditions may result in suspension or termination of the grant award.</w:t>
      </w:r>
    </w:p>
    <w:p w:rsidR="00CD4DF5" w:rsidRPr="005237C4" w:rsidRDefault="00CD4DF5" w:rsidP="00CD4DF5">
      <w:pPr>
        <w:spacing w:after="0" w:line="240" w:lineRule="auto"/>
        <w:rPr>
          <w:rFonts w:ascii="Segoe UI" w:hAnsi="Segoe UI" w:cs="Segoe UI"/>
        </w:rPr>
      </w:pPr>
    </w:p>
    <w:p w:rsidR="00CD4DF5" w:rsidRDefault="00CD4DF5" w:rsidP="00CD4DF5">
      <w:pPr>
        <w:numPr>
          <w:ilvl w:val="0"/>
          <w:numId w:val="10"/>
        </w:numPr>
        <w:spacing w:after="0" w:line="240" w:lineRule="auto"/>
        <w:rPr>
          <w:rFonts w:ascii="Segoe UI" w:hAnsi="Segoe UI" w:cs="Segoe UI"/>
        </w:rPr>
      </w:pPr>
      <w:r w:rsidRPr="005237C4">
        <w:rPr>
          <w:rFonts w:ascii="Segoe UI" w:hAnsi="Segoe UI" w:cs="Segoe UI"/>
        </w:rPr>
        <w:t>Funds received by the Grantee under this award will be used solely for the purpose of implementing the activities outlined in the grant award, which are taken from applicants’ proposal;</w:t>
      </w:r>
    </w:p>
    <w:p w:rsidR="00CD4DF5" w:rsidRPr="00AD66CB" w:rsidRDefault="00CD4DF5" w:rsidP="00CD4DF5">
      <w:pPr>
        <w:numPr>
          <w:ilvl w:val="0"/>
          <w:numId w:val="10"/>
        </w:numPr>
        <w:spacing w:after="0" w:line="240" w:lineRule="auto"/>
        <w:rPr>
          <w:rFonts w:ascii="Segoe UI" w:hAnsi="Segoe UI" w:cs="Segoe UI"/>
        </w:rPr>
      </w:pPr>
      <w:r w:rsidRPr="00AD66CB">
        <w:rPr>
          <w:rFonts w:ascii="Segoe UI" w:hAnsi="Segoe UI" w:cs="Segoe UI"/>
        </w:rPr>
        <w:t>Prior to execution of this contract, the successful bidder shall submit a “Certificate of Insurance” indicating it carries the specified insurances in th</w:t>
      </w:r>
      <w:r>
        <w:rPr>
          <w:rFonts w:ascii="Segoe UI" w:hAnsi="Segoe UI" w:cs="Segoe UI"/>
        </w:rPr>
        <w:t xml:space="preserve">e amount specified in this RFP. </w:t>
      </w:r>
      <w:r w:rsidRPr="00AD66CB">
        <w:rPr>
          <w:rFonts w:ascii="Segoe UI" w:hAnsi="Segoe UI" w:cs="Segoe UI"/>
        </w:rPr>
        <w:t xml:space="preserve">Coverage shall be maintained throughout the term of the contract. </w:t>
      </w:r>
      <w:r>
        <w:rPr>
          <w:rFonts w:ascii="Segoe UI" w:hAnsi="Segoe UI" w:cs="Segoe UI"/>
        </w:rPr>
        <w:t xml:space="preserve">Coverage costs can and should be included in the proposal budget. </w:t>
      </w:r>
      <w:r w:rsidRPr="00AD66CB">
        <w:rPr>
          <w:rFonts w:ascii="Segoe UI" w:hAnsi="Segoe UI" w:cs="Segoe UI"/>
        </w:rPr>
        <w:t>Unless otherwise specified, coverage levels shall be required as follows:</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 xml:space="preserve">A.        </w:t>
      </w:r>
      <w:proofErr w:type="gramStart"/>
      <w:r w:rsidRPr="00AD66CB">
        <w:rPr>
          <w:rFonts w:ascii="Segoe UI" w:hAnsi="Segoe UI" w:cs="Segoe UI"/>
        </w:rPr>
        <w:t>Professional  malpractice</w:t>
      </w:r>
      <w:proofErr w:type="gramEnd"/>
      <w:r w:rsidRPr="00AD66CB">
        <w:rPr>
          <w:rFonts w:ascii="Segoe UI" w:hAnsi="Segoe UI" w:cs="Segoe UI"/>
        </w:rPr>
        <w:t>,  negligence,  and  errors  and  omissions  coverage in minimum amounts of $2,000.000 per event and $1,000.000 per person.</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 xml:space="preserve">B.        General Liability - </w:t>
      </w:r>
      <w:proofErr w:type="gramStart"/>
      <w:r w:rsidRPr="00AD66CB">
        <w:rPr>
          <w:rFonts w:ascii="Segoe UI" w:hAnsi="Segoe UI" w:cs="Segoe UI"/>
        </w:rPr>
        <w:t>Minimum  -</w:t>
      </w:r>
      <w:proofErr w:type="gramEnd"/>
      <w:r w:rsidRPr="00AD66CB">
        <w:rPr>
          <w:rFonts w:ascii="Segoe UI" w:hAnsi="Segoe UI" w:cs="Segoe UI"/>
        </w:rPr>
        <w:t xml:space="preserve">  $2,000.000</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C.        Workers’ Compensation Insurance as required as law.</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 xml:space="preserve">D.        </w:t>
      </w:r>
      <w:proofErr w:type="gramStart"/>
      <w:r w:rsidRPr="00AD66CB">
        <w:rPr>
          <w:rFonts w:ascii="Segoe UI" w:hAnsi="Segoe UI" w:cs="Segoe UI"/>
        </w:rPr>
        <w:t>Comprehensive  Liability</w:t>
      </w:r>
      <w:proofErr w:type="gramEnd"/>
      <w:r w:rsidRPr="00AD66CB">
        <w:rPr>
          <w:rFonts w:ascii="Segoe UI" w:hAnsi="Segoe UI" w:cs="Segoe UI"/>
        </w:rPr>
        <w:t xml:space="preserve">  Insurance  with  minimum  limits  of  $1,000,000  per person, $2,000,000 per occurrence. Policy shall include the broad form of Comprehensive General Liability Endorsement or its equivalent</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E.         All  required  coverage  shall  include  and  specifically  name  the  County as an additional insured and loss payee with respect to all operations under the contract.                        F.         The  successful  bidder  will  furnish  the  County  any  up-to-date  certificates  of insurance stating the requirements listed above at contract implementation.</w:t>
      </w:r>
    </w:p>
    <w:p w:rsidR="00CD4DF5" w:rsidRPr="005237C4" w:rsidRDefault="00CD4DF5" w:rsidP="00CD4DF5">
      <w:pPr>
        <w:numPr>
          <w:ilvl w:val="0"/>
          <w:numId w:val="10"/>
        </w:numPr>
        <w:spacing w:after="0" w:line="240" w:lineRule="auto"/>
        <w:rPr>
          <w:rFonts w:ascii="Segoe UI" w:hAnsi="Segoe UI" w:cs="Segoe UI"/>
        </w:rPr>
      </w:pPr>
      <w:r>
        <w:rPr>
          <w:rFonts w:ascii="Segoe UI" w:hAnsi="Segoe UI" w:cs="Segoe UI"/>
        </w:rPr>
        <w:t xml:space="preserve">Kent County Ethics Ordinance: By submitting a proposal in response hereto, the bidder acknowledges that it is familiar with the County’s Code of Ethics, CPLL, Chapter 29, and certifies that it has no knowledge of any violation of that Chapter, that it has no knowledge of any conflict of interest which may exist or arise  under Chapter 29 if the bidder is awarded a contract, and that it has not given any gift (as that term is defined in Chapter 29) to anyone who has or may participate in the awarding of this contract or the management of supervision thereof. Contact the County’s Attorney Office at 410-778-3805 if any additional information is required. Copies of Chapter 29 may be obtained by phoning the County at 410-778-4600, or by logging on to the County’s web page and linking to the on-line version of the CPLL. </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lastRenderedPageBreak/>
        <w:t xml:space="preserve">No amendment or modification to the activities covered under the grant award is binding unless it is in writing and signed by all parties with written approval by the </w:t>
      </w:r>
      <w:r>
        <w:rPr>
          <w:rFonts w:ascii="Segoe UI" w:hAnsi="Segoe UI" w:cs="Segoe UI"/>
        </w:rPr>
        <w:t>FCP</w:t>
      </w:r>
      <w:r w:rsidRPr="005237C4">
        <w:rPr>
          <w:rFonts w:ascii="Segoe UI" w:hAnsi="Segoe UI" w:cs="Segoe UI"/>
        </w:rPr>
        <w: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The Grantee’s use of these funds is subject to monitoring by the </w:t>
      </w:r>
      <w:r>
        <w:rPr>
          <w:rFonts w:ascii="Segoe UI" w:hAnsi="Segoe UI" w:cs="Segoe UI"/>
        </w:rPr>
        <w:t>FCP</w:t>
      </w:r>
      <w:r w:rsidRPr="005237C4">
        <w:rPr>
          <w:rFonts w:ascii="Segoe UI" w:hAnsi="Segoe UI" w:cs="Segoe UI"/>
        </w:rPr>
        <w:t xml:space="preserve">.  The Grantee is required to submit program and financial reports to the </w:t>
      </w:r>
      <w:r>
        <w:rPr>
          <w:rFonts w:ascii="Segoe UI" w:hAnsi="Segoe UI" w:cs="Segoe UI"/>
        </w:rPr>
        <w:t>FCP</w:t>
      </w:r>
      <w:r w:rsidRPr="005237C4">
        <w:rPr>
          <w:rFonts w:ascii="Segoe UI" w:hAnsi="Segoe UI" w:cs="Segoe UI"/>
        </w:rPr>
        <w:t xml:space="preserve"> as specified in the notice of grant award, and to provide the </w:t>
      </w:r>
      <w:r>
        <w:rPr>
          <w:rFonts w:ascii="Segoe UI" w:hAnsi="Segoe UI" w:cs="Segoe UI"/>
        </w:rPr>
        <w:t>FCP</w:t>
      </w:r>
      <w:r w:rsidRPr="005237C4">
        <w:rPr>
          <w:rFonts w:ascii="Segoe UI" w:hAnsi="Segoe UI" w:cs="Segoe UI"/>
        </w:rPr>
        <w:t xml:space="preserve"> with any documents and access to other information necessary for the </w:t>
      </w:r>
      <w:r>
        <w:rPr>
          <w:rFonts w:ascii="Segoe UI" w:hAnsi="Segoe UI" w:cs="Segoe UI"/>
        </w:rPr>
        <w:t>FCP</w:t>
      </w:r>
      <w:r w:rsidRPr="005237C4">
        <w:rPr>
          <w:rFonts w:ascii="Segoe UI" w:hAnsi="Segoe UI" w:cs="Segoe UI"/>
        </w:rPr>
        <w:t xml:space="preserve"> to complete its monitoring activities, or to comply with any request made of the </w:t>
      </w:r>
      <w:r>
        <w:rPr>
          <w:rFonts w:ascii="Segoe UI" w:hAnsi="Segoe UI" w:cs="Segoe UI"/>
        </w:rPr>
        <w:t>FCP</w:t>
      </w:r>
      <w:r w:rsidRPr="005237C4">
        <w:rPr>
          <w:rFonts w:ascii="Segoe UI" w:hAnsi="Segoe UI" w:cs="Segoe UI"/>
        </w:rPr>
        <w:t xml:space="preserve"> in conformance with State or federal laws and regulations;</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The grantee may not discriminate in the implementation of the program/project against any employee, applicant for employment, provider of services, or applicant for services because of race, color, religion, sex, age, national origin, disability, or any other characteristic forbidden as a basis for discrimination by applicable laws.</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The Grantee assures that:</w:t>
      </w:r>
    </w:p>
    <w:p w:rsidR="00CD4DF5" w:rsidRPr="005237C4" w:rsidRDefault="00CD4DF5" w:rsidP="00CD4DF5">
      <w:pPr>
        <w:numPr>
          <w:ilvl w:val="1"/>
          <w:numId w:val="10"/>
        </w:numPr>
        <w:spacing w:after="0" w:line="240" w:lineRule="auto"/>
        <w:rPr>
          <w:rFonts w:ascii="Segoe UI" w:hAnsi="Segoe UI" w:cs="Segoe UI"/>
        </w:rPr>
      </w:pPr>
      <w:r w:rsidRPr="005237C4">
        <w:rPr>
          <w:rFonts w:ascii="Segoe UI" w:hAnsi="Segoe UI" w:cs="Segoe UI"/>
        </w:rPr>
        <w:t>It is qualified to do business with the State of Maryland and will take such action as, from time to time, may be necessary to remain so qualified;</w:t>
      </w:r>
    </w:p>
    <w:p w:rsidR="00CD4DF5" w:rsidRPr="005237C4" w:rsidRDefault="00CD4DF5" w:rsidP="00CD4DF5">
      <w:pPr>
        <w:numPr>
          <w:ilvl w:val="1"/>
          <w:numId w:val="10"/>
        </w:numPr>
        <w:spacing w:after="0" w:line="240" w:lineRule="auto"/>
        <w:rPr>
          <w:rFonts w:ascii="Segoe UI" w:hAnsi="Segoe UI" w:cs="Segoe UI"/>
        </w:rPr>
      </w:pPr>
      <w:r w:rsidRPr="005237C4">
        <w:rPr>
          <w:rFonts w:ascii="Segoe UI" w:hAnsi="Segoe UI" w:cs="Segoe UI"/>
        </w:rPr>
        <w:t>It is not in arrears with respect to the payment of any fees due and owing the State of Maryland, or any Department, or agency thereof, including but not limited to, the payment of taxes and employee benefits and that they shall not become so in arrears during the term of this grant; and</w:t>
      </w:r>
    </w:p>
    <w:p w:rsidR="00CD4DF5" w:rsidRPr="00AD66CB" w:rsidRDefault="00CD4DF5" w:rsidP="00CD4DF5">
      <w:pPr>
        <w:numPr>
          <w:ilvl w:val="1"/>
          <w:numId w:val="10"/>
        </w:numPr>
        <w:spacing w:after="0" w:line="240" w:lineRule="auto"/>
        <w:rPr>
          <w:rFonts w:ascii="Segoe UI" w:hAnsi="Segoe UI" w:cs="Segoe UI"/>
        </w:rPr>
      </w:pPr>
      <w:r w:rsidRPr="005237C4">
        <w:rPr>
          <w:rFonts w:ascii="Segoe UI" w:hAnsi="Segoe UI" w:cs="Segoe UI"/>
        </w:rPr>
        <w:t>It shall comply with all federal, state, and local laws applicable to its activities and obligations under this grant.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The Grantee shall indemnify and hold harmless the State of Maryland, GOC and </w:t>
      </w:r>
      <w:r>
        <w:rPr>
          <w:rFonts w:ascii="Segoe UI" w:hAnsi="Segoe UI" w:cs="Segoe UI"/>
        </w:rPr>
        <w:t>FCP</w:t>
      </w:r>
      <w:r w:rsidRPr="005237C4">
        <w:rPr>
          <w:rFonts w:ascii="Segoe UI" w:hAnsi="Segoe UI" w:cs="Segoe UI"/>
        </w:rPr>
        <w:t xml:space="preserve"> against liability for any suits, actions or claims of any character arising from or relating to the performance of the Grantee under this grant;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The Grantee shall immediately notify </w:t>
      </w:r>
      <w:r>
        <w:rPr>
          <w:rFonts w:ascii="Segoe UI" w:hAnsi="Segoe UI" w:cs="Segoe UI"/>
        </w:rPr>
        <w:t>FCP</w:t>
      </w:r>
      <w:r w:rsidRPr="005237C4">
        <w:rPr>
          <w:rFonts w:ascii="Segoe UI" w:hAnsi="Segoe UI" w:cs="Segoe UI"/>
        </w:rPr>
        <w:t xml:space="preserve"> of any claim or suit made or filed against the grantee regarding any matter resulting from or relating to the Grantee’s obligation under this grant, and will cooperate, assist, and consult with the State of Maryland, GOC, and the </w:t>
      </w:r>
      <w:r>
        <w:rPr>
          <w:rFonts w:ascii="Segoe UI" w:hAnsi="Segoe UI" w:cs="Segoe UI"/>
        </w:rPr>
        <w:t>FCP</w:t>
      </w:r>
      <w:r w:rsidRPr="005237C4">
        <w:rPr>
          <w:rFonts w:ascii="Segoe UI" w:hAnsi="Segoe UI" w:cs="Segoe UI"/>
        </w:rPr>
        <w:t xml:space="preserve"> in the defense or investigation of any claim, suit, or action made or filed against the State as a result of relating the Grantee’s performance under this grant.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The </w:t>
      </w:r>
      <w:r>
        <w:rPr>
          <w:rFonts w:ascii="Segoe UI" w:hAnsi="Segoe UI" w:cs="Segoe UI"/>
        </w:rPr>
        <w:t>FCP</w:t>
      </w:r>
      <w:r w:rsidRPr="005237C4">
        <w:rPr>
          <w:rFonts w:ascii="Segoe UI" w:hAnsi="Segoe UI" w:cs="Segoe UI"/>
        </w:rPr>
        <w:t xml:space="preserve"> may cease or reduce funding of this grant award if such reductions are necessary due to the reductions in federal or State appropriations or the </w:t>
      </w:r>
      <w:r>
        <w:rPr>
          <w:rFonts w:ascii="Segoe UI" w:hAnsi="Segoe UI" w:cs="Segoe UI"/>
        </w:rPr>
        <w:t>FCP</w:t>
      </w:r>
      <w:r w:rsidRPr="005237C4">
        <w:rPr>
          <w:rFonts w:ascii="Segoe UI" w:hAnsi="Segoe UI" w:cs="Segoe UI"/>
        </w:rPr>
        <w:t xml:space="preserve"> budget.  In the event of such reductions, </w:t>
      </w:r>
      <w:r>
        <w:rPr>
          <w:rFonts w:ascii="Segoe UI" w:hAnsi="Segoe UI" w:cs="Segoe UI"/>
        </w:rPr>
        <w:t>FCP</w:t>
      </w:r>
      <w:r w:rsidRPr="005237C4">
        <w:rPr>
          <w:rFonts w:ascii="Segoe UI" w:hAnsi="Segoe UI" w:cs="Segoe UI"/>
        </w:rPr>
        <w:t xml:space="preserve"> shall pay the grantee fair and equitable compensation for costs reasonable incurred for activities consistent with this grant award before notice of any reduction in the award.</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Any remaining balance (award less expenditures) shall be returned to </w:t>
      </w:r>
      <w:r>
        <w:rPr>
          <w:rFonts w:ascii="Segoe UI" w:hAnsi="Segoe UI" w:cs="Segoe UI"/>
        </w:rPr>
        <w:t>FCP</w:t>
      </w:r>
      <w:r w:rsidRPr="005237C4">
        <w:rPr>
          <w:rFonts w:ascii="Segoe UI" w:hAnsi="Segoe UI" w:cs="Segoe UI"/>
        </w:rPr>
        <w:t xml:space="preserve"> via check made payable to </w:t>
      </w:r>
      <w:r>
        <w:rPr>
          <w:rFonts w:ascii="Segoe UI" w:hAnsi="Segoe UI" w:cs="Segoe UI"/>
        </w:rPr>
        <w:t>FCP</w:t>
      </w:r>
      <w:r w:rsidRPr="005237C4">
        <w:rPr>
          <w:rFonts w:ascii="Segoe UI" w:hAnsi="Segoe UI" w:cs="Segoe UI"/>
        </w:rPr>
        <w:t xml:space="preserve"> at the time of submission of the grantee’s final report.  Funds expended in excess of the grant award are the responsibility of the Grantee.</w:t>
      </w:r>
    </w:p>
    <w:p w:rsidR="00CD4DF5" w:rsidRPr="000859C0" w:rsidRDefault="00CD4DF5" w:rsidP="00CD4DF5">
      <w:pPr>
        <w:spacing w:line="240" w:lineRule="auto"/>
        <w:rPr>
          <w:rFonts w:ascii="Segoe UI" w:hAnsi="Segoe UI" w:cs="Segoe UI"/>
          <w:sz w:val="24"/>
          <w:szCs w:val="24"/>
        </w:rPr>
      </w:pPr>
    </w:p>
    <w:p w:rsidR="00AE124A" w:rsidRPr="00B27426" w:rsidRDefault="00AE124A" w:rsidP="00AE124A">
      <w:pPr>
        <w:pStyle w:val="ListParagraph"/>
        <w:ind w:left="2160"/>
        <w:rPr>
          <w:rFonts w:ascii="Segoe UI" w:hAnsi="Segoe UI" w:cs="Segoe UI"/>
        </w:rPr>
      </w:pPr>
    </w:p>
    <w:p w:rsidR="00AE124A" w:rsidRPr="00B27426" w:rsidRDefault="00B21B08" w:rsidP="00B21B08">
      <w:pPr>
        <w:pStyle w:val="Heading1"/>
      </w:pPr>
      <w:r>
        <w:t xml:space="preserve">F. </w:t>
      </w:r>
      <w:r w:rsidR="00AE124A" w:rsidRPr="00B27426">
        <w:t xml:space="preserve">Attach: </w:t>
      </w:r>
    </w:p>
    <w:p w:rsidR="00AE124A" w:rsidRDefault="00AE124A" w:rsidP="00AE124A">
      <w:pPr>
        <w:pStyle w:val="ListParagraph"/>
        <w:numPr>
          <w:ilvl w:val="0"/>
          <w:numId w:val="2"/>
        </w:numPr>
        <w:rPr>
          <w:rFonts w:ascii="Segoe UI" w:hAnsi="Segoe UI" w:cs="Segoe UI"/>
        </w:rPr>
      </w:pPr>
      <w:r w:rsidRPr="00B27426">
        <w:rPr>
          <w:rFonts w:ascii="Segoe UI" w:hAnsi="Segoe UI" w:cs="Segoe UI"/>
        </w:rPr>
        <w:t>Excel Budget</w:t>
      </w:r>
    </w:p>
    <w:p w:rsidR="00AE124A" w:rsidRPr="00B27426" w:rsidRDefault="00AE124A" w:rsidP="00AE124A">
      <w:pPr>
        <w:pStyle w:val="ListParagraph"/>
        <w:numPr>
          <w:ilvl w:val="0"/>
          <w:numId w:val="2"/>
        </w:numPr>
        <w:rPr>
          <w:rFonts w:ascii="Segoe UI" w:hAnsi="Segoe UI" w:cs="Segoe UI"/>
        </w:rPr>
      </w:pPr>
      <w:r>
        <w:rPr>
          <w:rFonts w:ascii="Segoe UI" w:hAnsi="Segoe UI" w:cs="Segoe UI"/>
        </w:rPr>
        <w:t>GANTT Chart</w:t>
      </w:r>
    </w:p>
    <w:p w:rsidR="00AE124A" w:rsidRPr="00B27426" w:rsidRDefault="009C5CE8" w:rsidP="00AE124A">
      <w:pPr>
        <w:pStyle w:val="ListParagraph"/>
        <w:numPr>
          <w:ilvl w:val="0"/>
          <w:numId w:val="2"/>
        </w:numPr>
        <w:rPr>
          <w:rFonts w:ascii="Segoe UI" w:hAnsi="Segoe UI" w:cs="Segoe UI"/>
        </w:rPr>
      </w:pPr>
      <w:r>
        <w:rPr>
          <w:rFonts w:ascii="Segoe UI" w:hAnsi="Segoe UI" w:cs="Segoe UI"/>
        </w:rPr>
        <w:t>Relevant r</w:t>
      </w:r>
      <w:r w:rsidR="00AE124A" w:rsidRPr="00B27426">
        <w:rPr>
          <w:rFonts w:ascii="Segoe UI" w:hAnsi="Segoe UI" w:cs="Segoe UI"/>
        </w:rPr>
        <w:t>esumes</w:t>
      </w:r>
    </w:p>
    <w:p w:rsidR="00AE124A" w:rsidRDefault="00AE124A" w:rsidP="00AE124A">
      <w:pPr>
        <w:pStyle w:val="BodyText"/>
        <w:widowControl w:val="0"/>
        <w:tabs>
          <w:tab w:val="left" w:pos="1194"/>
        </w:tabs>
        <w:spacing w:before="5"/>
        <w:jc w:val="left"/>
        <w:rPr>
          <w:rFonts w:ascii="Times New Roman" w:hAnsi="Times New Roman"/>
          <w:b w:val="0"/>
          <w:bCs w:val="0"/>
        </w:rPr>
      </w:pPr>
    </w:p>
    <w:p w:rsidR="00AE124A" w:rsidRDefault="00AE124A" w:rsidP="00AE124A">
      <w:pPr>
        <w:pStyle w:val="BodyText"/>
        <w:widowControl w:val="0"/>
        <w:tabs>
          <w:tab w:val="left" w:pos="1194"/>
        </w:tabs>
        <w:spacing w:before="5"/>
        <w:jc w:val="left"/>
        <w:rPr>
          <w:rFonts w:ascii="Times New Roman" w:hAnsi="Times New Roman"/>
          <w:b w:val="0"/>
          <w:bCs w:val="0"/>
        </w:rPr>
      </w:pPr>
    </w:p>
    <w:p w:rsidR="00AE124A" w:rsidRPr="00AE124A" w:rsidRDefault="00AE124A" w:rsidP="00AE124A">
      <w:pPr>
        <w:pStyle w:val="BodyText"/>
        <w:widowControl w:val="0"/>
        <w:tabs>
          <w:tab w:val="left" w:pos="1194"/>
        </w:tabs>
        <w:spacing w:before="5"/>
        <w:jc w:val="left"/>
        <w:rPr>
          <w:rFonts w:ascii="Times New Roman" w:hAnsi="Times New Roman"/>
          <w:b w:val="0"/>
          <w:bCs w:val="0"/>
        </w:rPr>
        <w:sectPr w:rsidR="00AE124A" w:rsidRPr="00AE124A" w:rsidSect="00E96BC3">
          <w:footerReference w:type="default" r:id="rId11"/>
          <w:pgSz w:w="12240" w:h="15840"/>
          <w:pgMar w:top="900" w:right="1100" w:bottom="1280" w:left="1040" w:header="0" w:footer="310" w:gutter="0"/>
          <w:cols w:space="720"/>
        </w:sectPr>
      </w:pPr>
    </w:p>
    <w:p w:rsidR="000B5408" w:rsidRPr="00B27426" w:rsidRDefault="000B5408" w:rsidP="00AE124A">
      <w:pPr>
        <w:pStyle w:val="BodyText"/>
        <w:widowControl w:val="0"/>
        <w:tabs>
          <w:tab w:val="left" w:pos="475"/>
        </w:tabs>
        <w:rPr>
          <w:rFonts w:ascii="Segoe UI" w:hAnsi="Segoe UI" w:cs="Segoe UI"/>
        </w:rPr>
      </w:pPr>
    </w:p>
    <w:sectPr w:rsidR="000B5408" w:rsidRPr="00B27426" w:rsidSect="000B540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A4" w:rsidRDefault="00A661A4" w:rsidP="00E96BC3">
      <w:pPr>
        <w:spacing w:after="0" w:line="240" w:lineRule="auto"/>
      </w:pPr>
      <w:r>
        <w:separator/>
      </w:r>
    </w:p>
  </w:endnote>
  <w:endnote w:type="continuationSeparator" w:id="0">
    <w:p w:rsidR="00A661A4" w:rsidRDefault="00A661A4" w:rsidP="00E9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C3" w:rsidRPr="00E96BC3" w:rsidRDefault="00E96BC3" w:rsidP="00E96BC3">
    <w:pPr>
      <w:pStyle w:val="NoSpacing"/>
      <w:pBdr>
        <w:bottom w:val="single" w:sz="12" w:space="1" w:color="auto"/>
      </w:pBdr>
      <w:jc w:val="center"/>
      <w:rPr>
        <w:rFonts w:ascii="Segoe UI" w:hAnsi="Segoe UI" w:cs="Segoe UI"/>
        <w:i/>
        <w:sz w:val="24"/>
        <w:szCs w:val="24"/>
      </w:rPr>
    </w:pPr>
    <w:r w:rsidRPr="00E96BC3">
      <w:rPr>
        <w:rFonts w:ascii="Segoe UI" w:hAnsi="Segoe UI" w:cs="Segoe UI"/>
        <w:sz w:val="24"/>
        <w:szCs w:val="24"/>
      </w:rPr>
      <w:t>Kent Local Management Board - Family &amp; Community Partnerships of Kent County</w:t>
    </w:r>
  </w:p>
  <w:p w:rsidR="00E96BC3" w:rsidRDefault="00E96BC3" w:rsidP="00E96BC3">
    <w:pPr>
      <w:pStyle w:val="Footer"/>
      <w:jc w:val="center"/>
    </w:pPr>
    <w:r w:rsidRPr="00E96BC3">
      <w:rPr>
        <w:rFonts w:ascii="Segoe UI" w:hAnsi="Segoe UI" w:cs="Segoe UI"/>
        <w:sz w:val="24"/>
        <w:szCs w:val="24"/>
      </w:rPr>
      <w:t>115 S. Lynchburg Street, Chestertown, Maryland 21620</w:t>
    </w:r>
    <w:r>
      <w:rPr>
        <w:rFonts w:ascii="Segoe UI" w:hAnsi="Segoe UI" w:cs="Segoe UI"/>
        <w:sz w:val="24"/>
        <w:szCs w:val="24"/>
      </w:rPr>
      <w:t xml:space="preserve"> – 410-810-2673</w:t>
    </w:r>
  </w:p>
  <w:p w:rsidR="00E96BC3" w:rsidRDefault="00E96BC3" w:rsidP="00E96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A4" w:rsidRDefault="00A661A4" w:rsidP="00E96BC3">
      <w:pPr>
        <w:spacing w:after="0" w:line="240" w:lineRule="auto"/>
      </w:pPr>
      <w:r>
        <w:separator/>
      </w:r>
    </w:p>
  </w:footnote>
  <w:footnote w:type="continuationSeparator" w:id="0">
    <w:p w:rsidR="00A661A4" w:rsidRDefault="00A661A4" w:rsidP="00E96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1B"/>
    <w:multiLevelType w:val="hybridMultilevel"/>
    <w:tmpl w:val="32E6FB40"/>
    <w:lvl w:ilvl="0" w:tplc="76E21FFC">
      <w:start w:val="1"/>
      <w:numFmt w:val="bullet"/>
      <w:lvlText w:val="●"/>
      <w:lvlJc w:val="left"/>
      <w:pPr>
        <w:ind w:hanging="360"/>
      </w:pPr>
      <w:rPr>
        <w:rFonts w:ascii="Arial" w:eastAsia="Arial" w:hAnsi="Arial" w:hint="default"/>
        <w:sz w:val="24"/>
        <w:szCs w:val="24"/>
      </w:rPr>
    </w:lvl>
    <w:lvl w:ilvl="1" w:tplc="68948EFC">
      <w:start w:val="1"/>
      <w:numFmt w:val="bullet"/>
      <w:lvlText w:val="•"/>
      <w:lvlJc w:val="left"/>
      <w:rPr>
        <w:rFonts w:hint="default"/>
      </w:rPr>
    </w:lvl>
    <w:lvl w:ilvl="2" w:tplc="C824ADC4">
      <w:start w:val="1"/>
      <w:numFmt w:val="bullet"/>
      <w:lvlText w:val="•"/>
      <w:lvlJc w:val="left"/>
      <w:rPr>
        <w:rFonts w:hint="default"/>
      </w:rPr>
    </w:lvl>
    <w:lvl w:ilvl="3" w:tplc="B4BAB516">
      <w:start w:val="1"/>
      <w:numFmt w:val="bullet"/>
      <w:lvlText w:val="•"/>
      <w:lvlJc w:val="left"/>
      <w:rPr>
        <w:rFonts w:hint="default"/>
      </w:rPr>
    </w:lvl>
    <w:lvl w:ilvl="4" w:tplc="A53EE1AA">
      <w:start w:val="1"/>
      <w:numFmt w:val="bullet"/>
      <w:lvlText w:val="•"/>
      <w:lvlJc w:val="left"/>
      <w:rPr>
        <w:rFonts w:hint="default"/>
      </w:rPr>
    </w:lvl>
    <w:lvl w:ilvl="5" w:tplc="CFB00D60">
      <w:start w:val="1"/>
      <w:numFmt w:val="bullet"/>
      <w:lvlText w:val="•"/>
      <w:lvlJc w:val="left"/>
      <w:rPr>
        <w:rFonts w:hint="default"/>
      </w:rPr>
    </w:lvl>
    <w:lvl w:ilvl="6" w:tplc="93FA7B42">
      <w:start w:val="1"/>
      <w:numFmt w:val="bullet"/>
      <w:lvlText w:val="•"/>
      <w:lvlJc w:val="left"/>
      <w:rPr>
        <w:rFonts w:hint="default"/>
      </w:rPr>
    </w:lvl>
    <w:lvl w:ilvl="7" w:tplc="258025AC">
      <w:start w:val="1"/>
      <w:numFmt w:val="bullet"/>
      <w:lvlText w:val="•"/>
      <w:lvlJc w:val="left"/>
      <w:rPr>
        <w:rFonts w:hint="default"/>
      </w:rPr>
    </w:lvl>
    <w:lvl w:ilvl="8" w:tplc="7A045022">
      <w:start w:val="1"/>
      <w:numFmt w:val="bullet"/>
      <w:lvlText w:val="•"/>
      <w:lvlJc w:val="left"/>
      <w:rPr>
        <w:rFonts w:hint="default"/>
      </w:rPr>
    </w:lvl>
  </w:abstractNum>
  <w:abstractNum w:abstractNumId="1">
    <w:nsid w:val="1807780E"/>
    <w:multiLevelType w:val="hybridMultilevel"/>
    <w:tmpl w:val="235A941A"/>
    <w:lvl w:ilvl="0" w:tplc="48740C0E">
      <w:start w:val="1"/>
      <w:numFmt w:val="bullet"/>
      <w:lvlText w:val="●"/>
      <w:lvlJc w:val="left"/>
      <w:pPr>
        <w:ind w:hanging="360"/>
      </w:pPr>
      <w:rPr>
        <w:rFonts w:ascii="Arial" w:eastAsia="Arial" w:hAnsi="Arial" w:hint="default"/>
        <w:sz w:val="24"/>
        <w:szCs w:val="24"/>
      </w:rPr>
    </w:lvl>
    <w:lvl w:ilvl="1" w:tplc="EDB61FE6">
      <w:start w:val="1"/>
      <w:numFmt w:val="bullet"/>
      <w:lvlText w:val="•"/>
      <w:lvlJc w:val="left"/>
      <w:rPr>
        <w:rFonts w:hint="default"/>
      </w:rPr>
    </w:lvl>
    <w:lvl w:ilvl="2" w:tplc="3EC0DEF0">
      <w:start w:val="1"/>
      <w:numFmt w:val="bullet"/>
      <w:lvlText w:val="•"/>
      <w:lvlJc w:val="left"/>
      <w:rPr>
        <w:rFonts w:hint="default"/>
      </w:rPr>
    </w:lvl>
    <w:lvl w:ilvl="3" w:tplc="440840DE">
      <w:start w:val="1"/>
      <w:numFmt w:val="bullet"/>
      <w:lvlText w:val="•"/>
      <w:lvlJc w:val="left"/>
      <w:rPr>
        <w:rFonts w:hint="default"/>
      </w:rPr>
    </w:lvl>
    <w:lvl w:ilvl="4" w:tplc="F1D4EC40">
      <w:start w:val="1"/>
      <w:numFmt w:val="bullet"/>
      <w:lvlText w:val="•"/>
      <w:lvlJc w:val="left"/>
      <w:rPr>
        <w:rFonts w:hint="default"/>
      </w:rPr>
    </w:lvl>
    <w:lvl w:ilvl="5" w:tplc="D3A265F0">
      <w:start w:val="1"/>
      <w:numFmt w:val="bullet"/>
      <w:lvlText w:val="•"/>
      <w:lvlJc w:val="left"/>
      <w:rPr>
        <w:rFonts w:hint="default"/>
      </w:rPr>
    </w:lvl>
    <w:lvl w:ilvl="6" w:tplc="20ACB870">
      <w:start w:val="1"/>
      <w:numFmt w:val="bullet"/>
      <w:lvlText w:val="•"/>
      <w:lvlJc w:val="left"/>
      <w:rPr>
        <w:rFonts w:hint="default"/>
      </w:rPr>
    </w:lvl>
    <w:lvl w:ilvl="7" w:tplc="16646AA2">
      <w:start w:val="1"/>
      <w:numFmt w:val="bullet"/>
      <w:lvlText w:val="•"/>
      <w:lvlJc w:val="left"/>
      <w:rPr>
        <w:rFonts w:hint="default"/>
      </w:rPr>
    </w:lvl>
    <w:lvl w:ilvl="8" w:tplc="66902E1A">
      <w:start w:val="1"/>
      <w:numFmt w:val="bullet"/>
      <w:lvlText w:val="•"/>
      <w:lvlJc w:val="left"/>
      <w:rPr>
        <w:rFonts w:hint="default"/>
      </w:rPr>
    </w:lvl>
  </w:abstractNum>
  <w:abstractNum w:abstractNumId="2">
    <w:nsid w:val="1A421197"/>
    <w:multiLevelType w:val="hybridMultilevel"/>
    <w:tmpl w:val="3FEEEC9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3684B"/>
    <w:multiLevelType w:val="hybridMultilevel"/>
    <w:tmpl w:val="08B66C46"/>
    <w:lvl w:ilvl="0" w:tplc="DBA02BA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AE01B7C"/>
    <w:multiLevelType w:val="hybridMultilevel"/>
    <w:tmpl w:val="1FF66970"/>
    <w:lvl w:ilvl="0" w:tplc="61E05128">
      <w:start w:val="1"/>
      <w:numFmt w:val="upperLetter"/>
      <w:lvlText w:val="%1."/>
      <w:lvlJc w:val="left"/>
      <w:pPr>
        <w:ind w:hanging="294"/>
        <w:jc w:val="left"/>
      </w:pPr>
      <w:rPr>
        <w:rFonts w:ascii="Times New Roman" w:eastAsia="Times New Roman" w:hAnsi="Times New Roman" w:hint="default"/>
        <w:b/>
        <w:bCs/>
        <w:color w:val="FFFFFF"/>
        <w:sz w:val="24"/>
        <w:szCs w:val="24"/>
      </w:rPr>
    </w:lvl>
    <w:lvl w:ilvl="1" w:tplc="CA24617C">
      <w:start w:val="1"/>
      <w:numFmt w:val="decimal"/>
      <w:lvlText w:val="%2."/>
      <w:lvlJc w:val="left"/>
      <w:pPr>
        <w:ind w:hanging="360"/>
        <w:jc w:val="left"/>
      </w:pPr>
      <w:rPr>
        <w:rFonts w:ascii="Times New Roman" w:eastAsia="Times New Roman" w:hAnsi="Times New Roman" w:hint="default"/>
        <w:sz w:val="24"/>
        <w:szCs w:val="24"/>
      </w:rPr>
    </w:lvl>
    <w:lvl w:ilvl="2" w:tplc="50B239E0">
      <w:start w:val="1"/>
      <w:numFmt w:val="lowerLetter"/>
      <w:lvlText w:val="%3."/>
      <w:lvlJc w:val="left"/>
      <w:pPr>
        <w:ind w:hanging="360"/>
        <w:jc w:val="left"/>
      </w:pPr>
      <w:rPr>
        <w:rFonts w:ascii="Times New Roman" w:eastAsia="Times New Roman" w:hAnsi="Times New Roman" w:hint="default"/>
        <w:w w:val="99"/>
        <w:sz w:val="24"/>
        <w:szCs w:val="24"/>
      </w:rPr>
    </w:lvl>
    <w:lvl w:ilvl="3" w:tplc="CCB028E0">
      <w:start w:val="1"/>
      <w:numFmt w:val="bullet"/>
      <w:lvlText w:val="•"/>
      <w:lvlJc w:val="left"/>
      <w:rPr>
        <w:rFonts w:hint="default"/>
      </w:rPr>
    </w:lvl>
    <w:lvl w:ilvl="4" w:tplc="776AA7F6">
      <w:start w:val="1"/>
      <w:numFmt w:val="bullet"/>
      <w:lvlText w:val="•"/>
      <w:lvlJc w:val="left"/>
      <w:rPr>
        <w:rFonts w:hint="default"/>
      </w:rPr>
    </w:lvl>
    <w:lvl w:ilvl="5" w:tplc="358CA0F6">
      <w:start w:val="1"/>
      <w:numFmt w:val="bullet"/>
      <w:lvlText w:val="•"/>
      <w:lvlJc w:val="left"/>
      <w:rPr>
        <w:rFonts w:hint="default"/>
      </w:rPr>
    </w:lvl>
    <w:lvl w:ilvl="6" w:tplc="719A872A">
      <w:start w:val="1"/>
      <w:numFmt w:val="bullet"/>
      <w:lvlText w:val="•"/>
      <w:lvlJc w:val="left"/>
      <w:rPr>
        <w:rFonts w:hint="default"/>
      </w:rPr>
    </w:lvl>
    <w:lvl w:ilvl="7" w:tplc="F1340F92">
      <w:start w:val="1"/>
      <w:numFmt w:val="bullet"/>
      <w:lvlText w:val="•"/>
      <w:lvlJc w:val="left"/>
      <w:rPr>
        <w:rFonts w:hint="default"/>
      </w:rPr>
    </w:lvl>
    <w:lvl w:ilvl="8" w:tplc="D120478E">
      <w:start w:val="1"/>
      <w:numFmt w:val="bullet"/>
      <w:lvlText w:val="•"/>
      <w:lvlJc w:val="left"/>
      <w:rPr>
        <w:rFonts w:hint="default"/>
      </w:rPr>
    </w:lvl>
  </w:abstractNum>
  <w:abstractNum w:abstractNumId="5">
    <w:nsid w:val="2F4B1532"/>
    <w:multiLevelType w:val="hybridMultilevel"/>
    <w:tmpl w:val="A39C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F4448"/>
    <w:multiLevelType w:val="hybridMultilevel"/>
    <w:tmpl w:val="96605D28"/>
    <w:lvl w:ilvl="0" w:tplc="1E2A8548">
      <w:start w:val="1"/>
      <w:numFmt w:val="bullet"/>
      <w:lvlText w:val="●"/>
      <w:lvlJc w:val="left"/>
      <w:pPr>
        <w:ind w:hanging="360"/>
      </w:pPr>
      <w:rPr>
        <w:rFonts w:ascii="Arial" w:eastAsia="Arial" w:hAnsi="Arial" w:hint="default"/>
        <w:sz w:val="24"/>
        <w:szCs w:val="24"/>
      </w:rPr>
    </w:lvl>
    <w:lvl w:ilvl="1" w:tplc="A91C161E">
      <w:start w:val="1"/>
      <w:numFmt w:val="bullet"/>
      <w:lvlText w:val="•"/>
      <w:lvlJc w:val="left"/>
      <w:rPr>
        <w:rFonts w:hint="default"/>
      </w:rPr>
    </w:lvl>
    <w:lvl w:ilvl="2" w:tplc="BF08085E">
      <w:start w:val="1"/>
      <w:numFmt w:val="bullet"/>
      <w:lvlText w:val="•"/>
      <w:lvlJc w:val="left"/>
      <w:rPr>
        <w:rFonts w:hint="default"/>
      </w:rPr>
    </w:lvl>
    <w:lvl w:ilvl="3" w:tplc="7ED42292">
      <w:start w:val="1"/>
      <w:numFmt w:val="bullet"/>
      <w:lvlText w:val="•"/>
      <w:lvlJc w:val="left"/>
      <w:rPr>
        <w:rFonts w:hint="default"/>
      </w:rPr>
    </w:lvl>
    <w:lvl w:ilvl="4" w:tplc="9CD04296">
      <w:start w:val="1"/>
      <w:numFmt w:val="bullet"/>
      <w:lvlText w:val="•"/>
      <w:lvlJc w:val="left"/>
      <w:rPr>
        <w:rFonts w:hint="default"/>
      </w:rPr>
    </w:lvl>
    <w:lvl w:ilvl="5" w:tplc="C61807C4">
      <w:start w:val="1"/>
      <w:numFmt w:val="bullet"/>
      <w:lvlText w:val="•"/>
      <w:lvlJc w:val="left"/>
      <w:rPr>
        <w:rFonts w:hint="default"/>
      </w:rPr>
    </w:lvl>
    <w:lvl w:ilvl="6" w:tplc="40C8BE16">
      <w:start w:val="1"/>
      <w:numFmt w:val="bullet"/>
      <w:lvlText w:val="•"/>
      <w:lvlJc w:val="left"/>
      <w:rPr>
        <w:rFonts w:hint="default"/>
      </w:rPr>
    </w:lvl>
    <w:lvl w:ilvl="7" w:tplc="040C9872">
      <w:start w:val="1"/>
      <w:numFmt w:val="bullet"/>
      <w:lvlText w:val="•"/>
      <w:lvlJc w:val="left"/>
      <w:rPr>
        <w:rFonts w:hint="default"/>
      </w:rPr>
    </w:lvl>
    <w:lvl w:ilvl="8" w:tplc="B9B86C54">
      <w:start w:val="1"/>
      <w:numFmt w:val="bullet"/>
      <w:lvlText w:val="•"/>
      <w:lvlJc w:val="left"/>
      <w:rPr>
        <w:rFonts w:hint="default"/>
      </w:rPr>
    </w:lvl>
  </w:abstractNum>
  <w:abstractNum w:abstractNumId="7">
    <w:nsid w:val="561F265A"/>
    <w:multiLevelType w:val="hybridMultilevel"/>
    <w:tmpl w:val="0E42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06E89"/>
    <w:multiLevelType w:val="hybridMultilevel"/>
    <w:tmpl w:val="9DBA95C6"/>
    <w:lvl w:ilvl="0" w:tplc="49247F14">
      <w:start w:val="1"/>
      <w:numFmt w:val="bullet"/>
      <w:lvlText w:val="●"/>
      <w:lvlJc w:val="left"/>
      <w:pPr>
        <w:ind w:hanging="360"/>
      </w:pPr>
      <w:rPr>
        <w:rFonts w:ascii="Arial" w:eastAsia="Arial" w:hAnsi="Arial" w:hint="default"/>
        <w:sz w:val="24"/>
        <w:szCs w:val="24"/>
      </w:rPr>
    </w:lvl>
    <w:lvl w:ilvl="1" w:tplc="A6B2788C">
      <w:start w:val="1"/>
      <w:numFmt w:val="bullet"/>
      <w:lvlText w:val="•"/>
      <w:lvlJc w:val="left"/>
      <w:rPr>
        <w:rFonts w:hint="default"/>
      </w:rPr>
    </w:lvl>
    <w:lvl w:ilvl="2" w:tplc="F2B004B2">
      <w:start w:val="1"/>
      <w:numFmt w:val="bullet"/>
      <w:lvlText w:val="•"/>
      <w:lvlJc w:val="left"/>
      <w:rPr>
        <w:rFonts w:hint="default"/>
      </w:rPr>
    </w:lvl>
    <w:lvl w:ilvl="3" w:tplc="6714F46A">
      <w:start w:val="1"/>
      <w:numFmt w:val="bullet"/>
      <w:lvlText w:val="•"/>
      <w:lvlJc w:val="left"/>
      <w:rPr>
        <w:rFonts w:hint="default"/>
      </w:rPr>
    </w:lvl>
    <w:lvl w:ilvl="4" w:tplc="36E20440">
      <w:start w:val="1"/>
      <w:numFmt w:val="bullet"/>
      <w:lvlText w:val="•"/>
      <w:lvlJc w:val="left"/>
      <w:rPr>
        <w:rFonts w:hint="default"/>
      </w:rPr>
    </w:lvl>
    <w:lvl w:ilvl="5" w:tplc="5B703D98">
      <w:start w:val="1"/>
      <w:numFmt w:val="bullet"/>
      <w:lvlText w:val="•"/>
      <w:lvlJc w:val="left"/>
      <w:rPr>
        <w:rFonts w:hint="default"/>
      </w:rPr>
    </w:lvl>
    <w:lvl w:ilvl="6" w:tplc="77F21500">
      <w:start w:val="1"/>
      <w:numFmt w:val="bullet"/>
      <w:lvlText w:val="•"/>
      <w:lvlJc w:val="left"/>
      <w:rPr>
        <w:rFonts w:hint="default"/>
      </w:rPr>
    </w:lvl>
    <w:lvl w:ilvl="7" w:tplc="EAA08FD4">
      <w:start w:val="1"/>
      <w:numFmt w:val="bullet"/>
      <w:lvlText w:val="•"/>
      <w:lvlJc w:val="left"/>
      <w:rPr>
        <w:rFonts w:hint="default"/>
      </w:rPr>
    </w:lvl>
    <w:lvl w:ilvl="8" w:tplc="3A7066CA">
      <w:start w:val="1"/>
      <w:numFmt w:val="bullet"/>
      <w:lvlText w:val="•"/>
      <w:lvlJc w:val="left"/>
      <w:rPr>
        <w:rFonts w:hint="default"/>
      </w:rPr>
    </w:lvl>
  </w:abstractNum>
  <w:abstractNum w:abstractNumId="9">
    <w:nsid w:val="5BDE2D05"/>
    <w:multiLevelType w:val="hybridMultilevel"/>
    <w:tmpl w:val="C74C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24C2E"/>
    <w:multiLevelType w:val="hybridMultilevel"/>
    <w:tmpl w:val="949A5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954390"/>
    <w:multiLevelType w:val="hybridMultilevel"/>
    <w:tmpl w:val="F71A2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01ED0"/>
    <w:multiLevelType w:val="hybridMultilevel"/>
    <w:tmpl w:val="A75E4CB6"/>
    <w:lvl w:ilvl="0" w:tplc="7ACECF0E">
      <w:start w:val="1"/>
      <w:numFmt w:val="bullet"/>
      <w:lvlText w:val="●"/>
      <w:lvlJc w:val="left"/>
      <w:pPr>
        <w:ind w:hanging="360"/>
      </w:pPr>
      <w:rPr>
        <w:rFonts w:ascii="Arial" w:eastAsia="Arial" w:hAnsi="Arial" w:hint="default"/>
        <w:sz w:val="24"/>
        <w:szCs w:val="24"/>
      </w:rPr>
    </w:lvl>
    <w:lvl w:ilvl="1" w:tplc="03820108">
      <w:start w:val="1"/>
      <w:numFmt w:val="bullet"/>
      <w:lvlText w:val="●"/>
      <w:lvlJc w:val="left"/>
      <w:pPr>
        <w:ind w:hanging="360"/>
      </w:pPr>
      <w:rPr>
        <w:rFonts w:ascii="Arial" w:eastAsia="Arial" w:hAnsi="Arial" w:hint="default"/>
        <w:sz w:val="24"/>
        <w:szCs w:val="24"/>
      </w:rPr>
    </w:lvl>
    <w:lvl w:ilvl="2" w:tplc="E7821F86">
      <w:start w:val="1"/>
      <w:numFmt w:val="bullet"/>
      <w:lvlText w:val="•"/>
      <w:lvlJc w:val="left"/>
      <w:rPr>
        <w:rFonts w:hint="default"/>
      </w:rPr>
    </w:lvl>
    <w:lvl w:ilvl="3" w:tplc="D562C460">
      <w:start w:val="1"/>
      <w:numFmt w:val="bullet"/>
      <w:lvlText w:val="•"/>
      <w:lvlJc w:val="left"/>
      <w:rPr>
        <w:rFonts w:hint="default"/>
      </w:rPr>
    </w:lvl>
    <w:lvl w:ilvl="4" w:tplc="1CA8E258">
      <w:start w:val="1"/>
      <w:numFmt w:val="bullet"/>
      <w:lvlText w:val="•"/>
      <w:lvlJc w:val="left"/>
      <w:rPr>
        <w:rFonts w:hint="default"/>
      </w:rPr>
    </w:lvl>
    <w:lvl w:ilvl="5" w:tplc="D1BE14E8">
      <w:start w:val="1"/>
      <w:numFmt w:val="bullet"/>
      <w:lvlText w:val="•"/>
      <w:lvlJc w:val="left"/>
      <w:rPr>
        <w:rFonts w:hint="default"/>
      </w:rPr>
    </w:lvl>
    <w:lvl w:ilvl="6" w:tplc="7EE6D560">
      <w:start w:val="1"/>
      <w:numFmt w:val="bullet"/>
      <w:lvlText w:val="•"/>
      <w:lvlJc w:val="left"/>
      <w:rPr>
        <w:rFonts w:hint="default"/>
      </w:rPr>
    </w:lvl>
    <w:lvl w:ilvl="7" w:tplc="81C83698">
      <w:start w:val="1"/>
      <w:numFmt w:val="bullet"/>
      <w:lvlText w:val="•"/>
      <w:lvlJc w:val="left"/>
      <w:rPr>
        <w:rFonts w:hint="default"/>
      </w:rPr>
    </w:lvl>
    <w:lvl w:ilvl="8" w:tplc="EBAE28A4">
      <w:start w:val="1"/>
      <w:numFmt w:val="bullet"/>
      <w:lvlText w:val="•"/>
      <w:lvlJc w:val="left"/>
      <w:rPr>
        <w:rFonts w:hint="default"/>
      </w:rPr>
    </w:lvl>
  </w:abstractNum>
  <w:num w:numId="1">
    <w:abstractNumId w:val="11"/>
  </w:num>
  <w:num w:numId="2">
    <w:abstractNumId w:val="5"/>
  </w:num>
  <w:num w:numId="3">
    <w:abstractNumId w:val="12"/>
  </w:num>
  <w:num w:numId="4">
    <w:abstractNumId w:val="6"/>
  </w:num>
  <w:num w:numId="5">
    <w:abstractNumId w:val="1"/>
  </w:num>
  <w:num w:numId="6">
    <w:abstractNumId w:val="0"/>
  </w:num>
  <w:num w:numId="7">
    <w:abstractNumId w:val="8"/>
  </w:num>
  <w:num w:numId="8">
    <w:abstractNumId w:val="4"/>
  </w:num>
  <w:num w:numId="9">
    <w:abstractNumId w:val="10"/>
  </w:num>
  <w:num w:numId="10">
    <w:abstractNumId w:val="2"/>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69"/>
    <w:rsid w:val="00016AA5"/>
    <w:rsid w:val="000250C6"/>
    <w:rsid w:val="00041E6C"/>
    <w:rsid w:val="000B5408"/>
    <w:rsid w:val="00184029"/>
    <w:rsid w:val="002162FD"/>
    <w:rsid w:val="00227816"/>
    <w:rsid w:val="002844EB"/>
    <w:rsid w:val="002A5A8C"/>
    <w:rsid w:val="002B0173"/>
    <w:rsid w:val="00306E4D"/>
    <w:rsid w:val="003C6E5B"/>
    <w:rsid w:val="003E0BEB"/>
    <w:rsid w:val="003E1721"/>
    <w:rsid w:val="003F1E7C"/>
    <w:rsid w:val="003F4B49"/>
    <w:rsid w:val="0049011D"/>
    <w:rsid w:val="004D2413"/>
    <w:rsid w:val="004E760A"/>
    <w:rsid w:val="00714E90"/>
    <w:rsid w:val="00883C69"/>
    <w:rsid w:val="00886657"/>
    <w:rsid w:val="008F2A69"/>
    <w:rsid w:val="009B7A1C"/>
    <w:rsid w:val="009C10B2"/>
    <w:rsid w:val="009C5CE8"/>
    <w:rsid w:val="00A366EA"/>
    <w:rsid w:val="00A661A4"/>
    <w:rsid w:val="00AE124A"/>
    <w:rsid w:val="00B21B08"/>
    <w:rsid w:val="00B24423"/>
    <w:rsid w:val="00B27426"/>
    <w:rsid w:val="00B406C9"/>
    <w:rsid w:val="00CD0EC0"/>
    <w:rsid w:val="00CD4DF5"/>
    <w:rsid w:val="00D916F5"/>
    <w:rsid w:val="00E56748"/>
    <w:rsid w:val="00E96BC3"/>
    <w:rsid w:val="00EF289B"/>
    <w:rsid w:val="00F3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B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69"/>
    <w:pPr>
      <w:ind w:left="720"/>
      <w:contextualSpacing/>
    </w:pPr>
  </w:style>
  <w:style w:type="table" w:styleId="TableGrid">
    <w:name w:val="Table Grid"/>
    <w:basedOn w:val="TableNormal"/>
    <w:uiPriority w:val="39"/>
    <w:rsid w:val="008F2A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408"/>
    <w:pPr>
      <w:spacing w:after="0" w:line="240" w:lineRule="auto"/>
    </w:pPr>
  </w:style>
  <w:style w:type="character" w:styleId="Hyperlink">
    <w:name w:val="Hyperlink"/>
    <w:basedOn w:val="DefaultParagraphFont"/>
    <w:uiPriority w:val="99"/>
    <w:unhideWhenUsed/>
    <w:rsid w:val="000B5408"/>
    <w:rPr>
      <w:color w:val="0000FF" w:themeColor="hyperlink"/>
      <w:u w:val="single"/>
    </w:rPr>
  </w:style>
  <w:style w:type="paragraph" w:styleId="BalloonText">
    <w:name w:val="Balloon Text"/>
    <w:basedOn w:val="Normal"/>
    <w:link w:val="BalloonTextChar"/>
    <w:uiPriority w:val="99"/>
    <w:semiHidden/>
    <w:unhideWhenUsed/>
    <w:rsid w:val="000B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08"/>
    <w:rPr>
      <w:rFonts w:ascii="Tahoma" w:hAnsi="Tahoma" w:cs="Tahoma"/>
      <w:sz w:val="16"/>
      <w:szCs w:val="16"/>
    </w:rPr>
  </w:style>
  <w:style w:type="paragraph" w:styleId="BodyText">
    <w:name w:val="Body Text"/>
    <w:basedOn w:val="Normal"/>
    <w:link w:val="BodyTextChar"/>
    <w:uiPriority w:val="1"/>
    <w:qFormat/>
    <w:rsid w:val="00714E90"/>
    <w:pPr>
      <w:spacing w:after="0" w:line="240" w:lineRule="auto"/>
      <w:jc w:val="both"/>
    </w:pPr>
    <w:rPr>
      <w:rFonts w:ascii="Batang" w:eastAsia="Batang" w:hAnsi="Batang" w:cs="Times New Roman"/>
      <w:b/>
      <w:bCs/>
      <w:color w:val="000000"/>
      <w:sz w:val="24"/>
      <w:szCs w:val="24"/>
    </w:rPr>
  </w:style>
  <w:style w:type="character" w:customStyle="1" w:styleId="BodyTextChar">
    <w:name w:val="Body Text Char"/>
    <w:basedOn w:val="DefaultParagraphFont"/>
    <w:link w:val="BodyText"/>
    <w:uiPriority w:val="1"/>
    <w:rsid w:val="00714E90"/>
    <w:rPr>
      <w:rFonts w:ascii="Batang" w:eastAsia="Batang" w:hAnsi="Batang" w:cs="Times New Roman"/>
      <w:b/>
      <w:bCs/>
      <w:color w:val="000000"/>
      <w:sz w:val="24"/>
      <w:szCs w:val="24"/>
    </w:rPr>
  </w:style>
  <w:style w:type="paragraph" w:customStyle="1" w:styleId="TableParagraph">
    <w:name w:val="Table Paragraph"/>
    <w:basedOn w:val="Normal"/>
    <w:uiPriority w:val="1"/>
    <w:qFormat/>
    <w:rsid w:val="00714E90"/>
    <w:pPr>
      <w:widowControl w:val="0"/>
      <w:spacing w:after="0" w:line="240" w:lineRule="auto"/>
    </w:pPr>
  </w:style>
  <w:style w:type="character" w:customStyle="1" w:styleId="Heading1Char">
    <w:name w:val="Heading 1 Char"/>
    <w:basedOn w:val="DefaultParagraphFont"/>
    <w:link w:val="Heading1"/>
    <w:uiPriority w:val="9"/>
    <w:rsid w:val="00B21B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B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9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C3"/>
  </w:style>
  <w:style w:type="paragraph" w:styleId="Footer">
    <w:name w:val="footer"/>
    <w:basedOn w:val="Normal"/>
    <w:link w:val="FooterChar"/>
    <w:uiPriority w:val="99"/>
    <w:unhideWhenUsed/>
    <w:rsid w:val="00E9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B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69"/>
    <w:pPr>
      <w:ind w:left="720"/>
      <w:contextualSpacing/>
    </w:pPr>
  </w:style>
  <w:style w:type="table" w:styleId="TableGrid">
    <w:name w:val="Table Grid"/>
    <w:basedOn w:val="TableNormal"/>
    <w:uiPriority w:val="39"/>
    <w:rsid w:val="008F2A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408"/>
    <w:pPr>
      <w:spacing w:after="0" w:line="240" w:lineRule="auto"/>
    </w:pPr>
  </w:style>
  <w:style w:type="character" w:styleId="Hyperlink">
    <w:name w:val="Hyperlink"/>
    <w:basedOn w:val="DefaultParagraphFont"/>
    <w:uiPriority w:val="99"/>
    <w:unhideWhenUsed/>
    <w:rsid w:val="000B5408"/>
    <w:rPr>
      <w:color w:val="0000FF" w:themeColor="hyperlink"/>
      <w:u w:val="single"/>
    </w:rPr>
  </w:style>
  <w:style w:type="paragraph" w:styleId="BalloonText">
    <w:name w:val="Balloon Text"/>
    <w:basedOn w:val="Normal"/>
    <w:link w:val="BalloonTextChar"/>
    <w:uiPriority w:val="99"/>
    <w:semiHidden/>
    <w:unhideWhenUsed/>
    <w:rsid w:val="000B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08"/>
    <w:rPr>
      <w:rFonts w:ascii="Tahoma" w:hAnsi="Tahoma" w:cs="Tahoma"/>
      <w:sz w:val="16"/>
      <w:szCs w:val="16"/>
    </w:rPr>
  </w:style>
  <w:style w:type="paragraph" w:styleId="BodyText">
    <w:name w:val="Body Text"/>
    <w:basedOn w:val="Normal"/>
    <w:link w:val="BodyTextChar"/>
    <w:uiPriority w:val="1"/>
    <w:qFormat/>
    <w:rsid w:val="00714E90"/>
    <w:pPr>
      <w:spacing w:after="0" w:line="240" w:lineRule="auto"/>
      <w:jc w:val="both"/>
    </w:pPr>
    <w:rPr>
      <w:rFonts w:ascii="Batang" w:eastAsia="Batang" w:hAnsi="Batang" w:cs="Times New Roman"/>
      <w:b/>
      <w:bCs/>
      <w:color w:val="000000"/>
      <w:sz w:val="24"/>
      <w:szCs w:val="24"/>
    </w:rPr>
  </w:style>
  <w:style w:type="character" w:customStyle="1" w:styleId="BodyTextChar">
    <w:name w:val="Body Text Char"/>
    <w:basedOn w:val="DefaultParagraphFont"/>
    <w:link w:val="BodyText"/>
    <w:uiPriority w:val="1"/>
    <w:rsid w:val="00714E90"/>
    <w:rPr>
      <w:rFonts w:ascii="Batang" w:eastAsia="Batang" w:hAnsi="Batang" w:cs="Times New Roman"/>
      <w:b/>
      <w:bCs/>
      <w:color w:val="000000"/>
      <w:sz w:val="24"/>
      <w:szCs w:val="24"/>
    </w:rPr>
  </w:style>
  <w:style w:type="paragraph" w:customStyle="1" w:styleId="TableParagraph">
    <w:name w:val="Table Paragraph"/>
    <w:basedOn w:val="Normal"/>
    <w:uiPriority w:val="1"/>
    <w:qFormat/>
    <w:rsid w:val="00714E90"/>
    <w:pPr>
      <w:widowControl w:val="0"/>
      <w:spacing w:after="0" w:line="240" w:lineRule="auto"/>
    </w:pPr>
  </w:style>
  <w:style w:type="character" w:customStyle="1" w:styleId="Heading1Char">
    <w:name w:val="Heading 1 Char"/>
    <w:basedOn w:val="DefaultParagraphFont"/>
    <w:link w:val="Heading1"/>
    <w:uiPriority w:val="9"/>
    <w:rsid w:val="00B21B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B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9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C3"/>
  </w:style>
  <w:style w:type="paragraph" w:styleId="Footer">
    <w:name w:val="footer"/>
    <w:basedOn w:val="Normal"/>
    <w:link w:val="FooterChar"/>
    <w:uiPriority w:val="99"/>
    <w:unhideWhenUsed/>
    <w:rsid w:val="00E9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ept.camden.rutgers.edu/nrccfi/files/Project-SEEK-Executive-Summary.pdf" TargetMode="External"/><Relationship Id="rId4" Type="http://schemas.microsoft.com/office/2007/relationships/stylesWithEffects" Target="stylesWithEffects.xml"/><Relationship Id="rId9" Type="http://schemas.openxmlformats.org/officeDocument/2006/relationships/hyperlink" Target="mailto:rramseygranillo@kent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7028-2602-4DAF-B2FA-226B987A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Ramsey Granillo</dc:creator>
  <cp:lastModifiedBy>Jason Depp</cp:lastModifiedBy>
  <cp:revision>3</cp:revision>
  <cp:lastPrinted>2017-02-17T15:19:00Z</cp:lastPrinted>
  <dcterms:created xsi:type="dcterms:W3CDTF">2017-02-17T15:22:00Z</dcterms:created>
  <dcterms:modified xsi:type="dcterms:W3CDTF">2017-02-22T21:25:00Z</dcterms:modified>
</cp:coreProperties>
</file>